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40205" w14:textId="1B61CFEC" w:rsidR="00235389" w:rsidRPr="00A601BA" w:rsidRDefault="00E80B11">
      <w:pPr>
        <w:widowControl w:val="0"/>
        <w:spacing w:after="240" w:line="340" w:lineRule="atLeast"/>
        <w:jc w:val="center"/>
        <w:rPr>
          <w:rFonts w:ascii="Arial" w:hAnsi="Arial" w:cs="Arial"/>
          <w:color w:val="000000"/>
        </w:rPr>
      </w:pPr>
      <w:r w:rsidRPr="00A601BA">
        <w:rPr>
          <w:rFonts w:ascii="Arial" w:hAnsi="Arial" w:cs="Arial"/>
          <w:b/>
          <w:bCs/>
          <w:color w:val="000000"/>
        </w:rPr>
        <w:t>Statuten der</w:t>
      </w:r>
    </w:p>
    <w:p w14:paraId="4CBE2A98" w14:textId="644ED36D" w:rsidR="00235389" w:rsidRPr="00A601BA" w:rsidRDefault="00457796">
      <w:pPr>
        <w:widowControl w:val="0"/>
        <w:spacing w:after="240" w:line="440" w:lineRule="atLeast"/>
        <w:jc w:val="center"/>
        <w:rPr>
          <w:rFonts w:ascii="Arial" w:hAnsi="Arial" w:cs="Arial"/>
          <w:color w:val="000000"/>
        </w:rPr>
      </w:pPr>
      <w:r w:rsidRPr="00A601BA">
        <w:rPr>
          <w:rFonts w:ascii="Arial" w:hAnsi="Arial" w:cs="Arial"/>
          <w:b/>
          <w:bCs/>
          <w:color w:val="000000"/>
        </w:rPr>
        <w:t>[</w:t>
      </w:r>
      <w:commentRangeStart w:id="0"/>
      <w:r w:rsidRPr="00A601BA">
        <w:rPr>
          <w:rFonts w:ascii="Arial" w:hAnsi="Arial" w:cs="Arial"/>
          <w:b/>
          <w:bCs/>
          <w:color w:val="000000"/>
        </w:rPr>
        <w:t>Gesellschaft</w:t>
      </w:r>
      <w:commentRangeEnd w:id="0"/>
      <w:r w:rsidR="00F87D99" w:rsidRPr="00A601BA">
        <w:rPr>
          <w:rStyle w:val="Kommentarzeichen"/>
          <w:rFonts w:ascii="Arial" w:hAnsi="Arial" w:cs="Arial"/>
          <w:sz w:val="24"/>
          <w:szCs w:val="24"/>
        </w:rPr>
        <w:commentReference w:id="0"/>
      </w:r>
      <w:r w:rsidRPr="00A601BA">
        <w:rPr>
          <w:rFonts w:ascii="Arial" w:hAnsi="Arial" w:cs="Arial"/>
          <w:b/>
          <w:bCs/>
          <w:color w:val="000000"/>
        </w:rPr>
        <w:t>]</w:t>
      </w:r>
    </w:p>
    <w:p w14:paraId="3674EC93"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I. Firma, Sitz und Zweck </w:t>
      </w:r>
    </w:p>
    <w:p w14:paraId="3EA497B2"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1 – Firma </w:t>
      </w:r>
    </w:p>
    <w:p w14:paraId="4B5C6EC4" w14:textId="399705E9"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Unter der Firma </w:t>
      </w:r>
      <w:r w:rsidR="00457796" w:rsidRPr="00A601BA">
        <w:rPr>
          <w:rFonts w:ascii="Arial" w:hAnsi="Arial" w:cs="Arial"/>
          <w:color w:val="000000"/>
        </w:rPr>
        <w:t xml:space="preserve">[XY] </w:t>
      </w:r>
      <w:r w:rsidRPr="00A601BA">
        <w:rPr>
          <w:rFonts w:ascii="Arial" w:hAnsi="Arial" w:cs="Arial"/>
          <w:color w:val="000000"/>
        </w:rPr>
        <w:t xml:space="preserve">GmbH besteht eine Gesellschaft mit beschränkter Haftung gemäss Art. 772 ff. OR. </w:t>
      </w:r>
    </w:p>
    <w:p w14:paraId="34122CA5"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2 – Sitz </w:t>
      </w:r>
    </w:p>
    <w:p w14:paraId="38478ECF" w14:textId="784554F8"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Der Sitz der Gesellschaft ist in </w:t>
      </w:r>
      <w:r w:rsidR="00457796" w:rsidRPr="00A601BA">
        <w:rPr>
          <w:rFonts w:ascii="Arial" w:hAnsi="Arial" w:cs="Arial"/>
          <w:color w:val="000000"/>
        </w:rPr>
        <w:t>[Sitz]</w:t>
      </w:r>
      <w:r w:rsidRPr="00A601BA">
        <w:rPr>
          <w:rFonts w:ascii="Arial" w:hAnsi="Arial" w:cs="Arial"/>
          <w:color w:val="000000"/>
        </w:rPr>
        <w:t xml:space="preserve">. </w:t>
      </w:r>
    </w:p>
    <w:p w14:paraId="2C3E5F03"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3 – Zweck </w:t>
      </w:r>
    </w:p>
    <w:p w14:paraId="6FCFB853" w14:textId="02502E30"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Die Gesellschaft bezweckt </w:t>
      </w:r>
      <w:r w:rsidR="00457796" w:rsidRPr="00A601BA">
        <w:rPr>
          <w:rFonts w:ascii="Arial" w:hAnsi="Arial" w:cs="Arial"/>
          <w:color w:val="000000"/>
        </w:rPr>
        <w:t>[Zweck]</w:t>
      </w:r>
      <w:r w:rsidRPr="00A601BA">
        <w:rPr>
          <w:rFonts w:ascii="Arial" w:hAnsi="Arial" w:cs="Arial"/>
          <w:color w:val="000000"/>
        </w:rPr>
        <w:t xml:space="preserve">. </w:t>
      </w:r>
    </w:p>
    <w:p w14:paraId="339739BB" w14:textId="37C88CAA" w:rsidR="001F00FA"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 ist ein Purpose–Unternehmen (Unternehmen in Verantwortungseigentum). Gewinne des Unternehmens werden nicht privatnützig ausgeschüttet</w:t>
      </w:r>
      <w:r w:rsidR="001F00FA" w:rsidRPr="00A601BA">
        <w:rPr>
          <w:rFonts w:ascii="Arial" w:hAnsi="Arial" w:cs="Arial"/>
          <w:color w:val="000000"/>
        </w:rPr>
        <w:t>.</w:t>
      </w:r>
      <w:r w:rsidRPr="00A601BA">
        <w:rPr>
          <w:rFonts w:ascii="Arial" w:hAnsi="Arial" w:cs="Arial"/>
          <w:color w:val="000000"/>
        </w:rPr>
        <w:t xml:space="preserve"> </w:t>
      </w:r>
    </w:p>
    <w:p w14:paraId="749093F1" w14:textId="0899BFB2" w:rsidR="001F00FA" w:rsidRPr="00A601BA" w:rsidRDefault="001F00FA">
      <w:pPr>
        <w:widowControl w:val="0"/>
        <w:spacing w:after="240" w:line="340" w:lineRule="atLeast"/>
        <w:rPr>
          <w:rFonts w:ascii="Arial" w:hAnsi="Arial" w:cs="Arial"/>
          <w:color w:val="000000"/>
        </w:rPr>
      </w:pPr>
      <w:r w:rsidRPr="00A601BA">
        <w:rPr>
          <w:rFonts w:ascii="Arial" w:hAnsi="Arial" w:cs="Arial"/>
          <w:color w:val="000000"/>
        </w:rPr>
        <w:t xml:space="preserve">Ertragsüberschüsse werden </w:t>
      </w:r>
      <w:r w:rsidR="00E80B11" w:rsidRPr="00A601BA">
        <w:rPr>
          <w:rFonts w:ascii="Arial" w:hAnsi="Arial" w:cs="Arial"/>
          <w:color w:val="000000"/>
        </w:rPr>
        <w:t xml:space="preserve">entweder reinvestiert oder für gemeinwohlorientierte Zwecke verwendet. </w:t>
      </w:r>
    </w:p>
    <w:p w14:paraId="59F46B3F" w14:textId="6D633811"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Gewinnerzielung ist Mittel zur Verwirklichung des Gesellschaftszwecks und kein Selbstzweck. Die Gesellschaft ist einer nachhaltigen Rentabilität, einem schonenden Umgang mit Ressourcen und der Rücksichtnahme auf die Bedürfnisse aller in Frage kommenden Stakeholder – insbesondere </w:t>
      </w:r>
      <w:proofErr w:type="spellStart"/>
      <w:proofErr w:type="gramStart"/>
      <w:r w:rsidR="001F00FA" w:rsidRPr="00A601BA">
        <w:rPr>
          <w:rFonts w:ascii="Arial" w:hAnsi="Arial" w:cs="Arial"/>
          <w:color w:val="000000"/>
        </w:rPr>
        <w:t>Mitarbeiter:innen</w:t>
      </w:r>
      <w:proofErr w:type="spellEnd"/>
      <w:proofErr w:type="gramEnd"/>
      <w:r w:rsidR="001F00FA" w:rsidRPr="00A601BA">
        <w:rPr>
          <w:rFonts w:ascii="Arial" w:hAnsi="Arial" w:cs="Arial"/>
          <w:color w:val="000000"/>
        </w:rPr>
        <w:t xml:space="preserve">, </w:t>
      </w:r>
      <w:r w:rsidRPr="00A601BA">
        <w:rPr>
          <w:rFonts w:ascii="Arial" w:hAnsi="Arial" w:cs="Arial"/>
          <w:color w:val="000000"/>
        </w:rPr>
        <w:t>Kund</w:t>
      </w:r>
      <w:r w:rsidR="008C57FD" w:rsidRPr="00A601BA">
        <w:rPr>
          <w:rFonts w:ascii="Arial" w:hAnsi="Arial" w:cs="Arial"/>
          <w:color w:val="000000"/>
        </w:rPr>
        <w:t>:innen</w:t>
      </w:r>
      <w:r w:rsidRPr="00A601BA">
        <w:rPr>
          <w:rFonts w:ascii="Arial" w:hAnsi="Arial" w:cs="Arial"/>
          <w:color w:val="000000"/>
        </w:rPr>
        <w:t xml:space="preserve">, </w:t>
      </w:r>
      <w:proofErr w:type="spellStart"/>
      <w:r w:rsidRPr="00A601BA">
        <w:rPr>
          <w:rFonts w:ascii="Arial" w:hAnsi="Arial" w:cs="Arial"/>
          <w:color w:val="000000"/>
        </w:rPr>
        <w:t>Lieferant</w:t>
      </w:r>
      <w:r w:rsidR="005210D4" w:rsidRPr="00A601BA">
        <w:rPr>
          <w:rFonts w:ascii="Arial" w:hAnsi="Arial" w:cs="Arial"/>
          <w:color w:val="000000"/>
        </w:rPr>
        <w:t>:innen</w:t>
      </w:r>
      <w:proofErr w:type="spellEnd"/>
      <w:r w:rsidRPr="00A601BA">
        <w:rPr>
          <w:rFonts w:ascii="Arial" w:hAnsi="Arial" w:cs="Arial"/>
          <w:color w:val="000000"/>
        </w:rPr>
        <w:t>, Öffentlichkeit und Investor</w:t>
      </w:r>
      <w:r w:rsidR="005210D4" w:rsidRPr="00A601BA">
        <w:rPr>
          <w:rFonts w:ascii="Arial" w:hAnsi="Arial" w:cs="Arial"/>
          <w:color w:val="000000"/>
        </w:rPr>
        <w:t>:innen</w:t>
      </w:r>
      <w:r w:rsidRPr="00A601BA">
        <w:rPr>
          <w:rFonts w:ascii="Arial" w:hAnsi="Arial" w:cs="Arial"/>
          <w:color w:val="000000"/>
        </w:rPr>
        <w:t xml:space="preserve"> – verpflichtet. </w:t>
      </w:r>
      <w:r w:rsidRPr="00A601BA">
        <w:rPr>
          <w:rFonts w:ascii="Arial" w:hAnsi="Arial" w:cs="Arial"/>
          <w:color w:val="000000"/>
        </w:rPr>
        <w:br/>
      </w:r>
      <w:r w:rsidRPr="00A601BA">
        <w:rPr>
          <w:rFonts w:ascii="Arial" w:hAnsi="Arial" w:cs="Arial"/>
          <w:color w:val="000000"/>
        </w:rPr>
        <w:br/>
        <w:t xml:space="preserve">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Lizenzen, Patente und andere immaterielle Werte sowie Grundeigentum erwerben, belasten, veräussern und verwalten. Sie kann auch Finanzierungen für eigene oder fremde Rechnung vornehmen sowie Garantien und Bürgschaften für Tochtergesellschaften und Dritte eingehen. </w:t>
      </w:r>
    </w:p>
    <w:p w14:paraId="70F21FEE" w14:textId="77777777" w:rsidR="00E2417F" w:rsidRPr="00A601BA" w:rsidRDefault="00E2417F">
      <w:pPr>
        <w:widowControl w:val="0"/>
        <w:spacing w:after="240" w:line="340" w:lineRule="atLeast"/>
        <w:rPr>
          <w:rFonts w:ascii="Arial" w:hAnsi="Arial" w:cs="Arial"/>
          <w:color w:val="000000"/>
        </w:rPr>
      </w:pPr>
    </w:p>
    <w:p w14:paraId="0F9E7550" w14:textId="77777777" w:rsidR="00E2417F" w:rsidRPr="00A601BA" w:rsidRDefault="00E2417F">
      <w:pPr>
        <w:widowControl w:val="0"/>
        <w:spacing w:after="240" w:line="340" w:lineRule="atLeast"/>
        <w:rPr>
          <w:rFonts w:ascii="Arial" w:hAnsi="Arial" w:cs="Arial"/>
          <w:color w:val="000000"/>
        </w:rPr>
      </w:pPr>
    </w:p>
    <w:p w14:paraId="7A475A8D" w14:textId="77777777" w:rsidR="00E2417F" w:rsidRPr="00A601BA" w:rsidRDefault="00E80B11">
      <w:pPr>
        <w:widowControl w:val="0"/>
        <w:spacing w:after="240" w:line="340" w:lineRule="atLeast"/>
        <w:rPr>
          <w:rFonts w:ascii="Arial" w:hAnsi="Arial" w:cs="Arial"/>
          <w:b/>
          <w:bCs/>
          <w:color w:val="000000"/>
        </w:rPr>
      </w:pPr>
      <w:r w:rsidRPr="00A601BA">
        <w:rPr>
          <w:rFonts w:ascii="Arial" w:hAnsi="Arial" w:cs="Arial"/>
          <w:b/>
          <w:bCs/>
          <w:color w:val="000000"/>
        </w:rPr>
        <w:t>II. Kapital</w:t>
      </w:r>
      <w:r w:rsidR="00E2417F" w:rsidRPr="00A601BA">
        <w:rPr>
          <w:rFonts w:ascii="Arial" w:hAnsi="Arial" w:cs="Arial"/>
          <w:b/>
          <w:bCs/>
          <w:color w:val="000000"/>
        </w:rPr>
        <w:t xml:space="preserve"> </w:t>
      </w:r>
    </w:p>
    <w:p w14:paraId="2CAE3904" w14:textId="03F25D6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Artikel 4</w:t>
      </w:r>
      <w:r w:rsidR="00E2417F" w:rsidRPr="00A601BA">
        <w:rPr>
          <w:rFonts w:ascii="Arial" w:hAnsi="Arial" w:cs="Arial"/>
          <w:b/>
          <w:bCs/>
          <w:color w:val="000000"/>
        </w:rPr>
        <w:t xml:space="preserve"> - Stammkapital</w:t>
      </w:r>
      <w:r w:rsidRPr="00A601BA">
        <w:rPr>
          <w:rFonts w:ascii="Arial" w:hAnsi="Arial" w:cs="Arial"/>
          <w:b/>
          <w:bCs/>
          <w:color w:val="000000"/>
        </w:rPr>
        <w:br/>
      </w:r>
      <w:r w:rsidRPr="00A601BA">
        <w:rPr>
          <w:rFonts w:ascii="Arial" w:hAnsi="Arial" w:cs="Arial"/>
          <w:b/>
          <w:bCs/>
          <w:color w:val="000000"/>
        </w:rPr>
        <w:br/>
      </w:r>
      <w:r w:rsidRPr="00A601BA">
        <w:rPr>
          <w:rFonts w:ascii="Arial" w:hAnsi="Arial" w:cs="Arial"/>
          <w:color w:val="000000"/>
        </w:rPr>
        <w:t xml:space="preserve">Das Stammkapital beträgt CHF </w:t>
      </w:r>
      <w:r w:rsidR="00457796" w:rsidRPr="00A601BA">
        <w:rPr>
          <w:rFonts w:ascii="Arial" w:hAnsi="Arial" w:cs="Arial"/>
          <w:color w:val="000000"/>
        </w:rPr>
        <w:t>[Betrag]</w:t>
      </w:r>
      <w:r w:rsidRPr="00A601BA">
        <w:rPr>
          <w:rFonts w:ascii="Arial" w:hAnsi="Arial" w:cs="Arial"/>
          <w:color w:val="000000"/>
        </w:rPr>
        <w:t xml:space="preserve">. </w:t>
      </w:r>
    </w:p>
    <w:p w14:paraId="32CE1D34" w14:textId="78A2A5F5"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Es ist eingeteilt in </w:t>
      </w:r>
      <w:r w:rsidR="00457796" w:rsidRPr="00A601BA">
        <w:rPr>
          <w:rFonts w:ascii="Arial" w:hAnsi="Arial" w:cs="Arial"/>
          <w:color w:val="000000"/>
        </w:rPr>
        <w:t xml:space="preserve">[Anzahl] </w:t>
      </w:r>
      <w:r w:rsidRPr="00A601BA">
        <w:rPr>
          <w:rFonts w:ascii="Arial" w:hAnsi="Arial" w:cs="Arial"/>
          <w:color w:val="000000"/>
        </w:rPr>
        <w:t xml:space="preserve">Stammanteile der Kategorie A («Stammanteile A») im Nennbetrag von je CHF </w:t>
      </w:r>
      <w:r w:rsidR="00457796" w:rsidRPr="00A601BA">
        <w:rPr>
          <w:rFonts w:ascii="Arial" w:hAnsi="Arial" w:cs="Arial"/>
          <w:color w:val="000000"/>
        </w:rPr>
        <w:t xml:space="preserve">[Nominalwert] </w:t>
      </w:r>
      <w:r w:rsidRPr="00A601BA">
        <w:rPr>
          <w:rFonts w:ascii="Arial" w:hAnsi="Arial" w:cs="Arial"/>
          <w:color w:val="000000"/>
        </w:rPr>
        <w:t xml:space="preserve">sowie in </w:t>
      </w:r>
      <w:r w:rsidR="001E292F" w:rsidRPr="00A601BA">
        <w:rPr>
          <w:rFonts w:ascii="Arial" w:hAnsi="Arial" w:cs="Arial"/>
          <w:color w:val="000000"/>
        </w:rPr>
        <w:t xml:space="preserve">[Anzahl] </w:t>
      </w:r>
      <w:r w:rsidRPr="00A601BA">
        <w:rPr>
          <w:rFonts w:ascii="Arial" w:hAnsi="Arial" w:cs="Arial"/>
          <w:color w:val="000000"/>
        </w:rPr>
        <w:t xml:space="preserve">Stammanteile der Kategorie B («Stammanteile B») im Nennbetrag von je CHF </w:t>
      </w:r>
      <w:r w:rsidR="00457796" w:rsidRPr="00A601BA">
        <w:rPr>
          <w:rFonts w:ascii="Arial" w:hAnsi="Arial" w:cs="Arial"/>
          <w:color w:val="000000"/>
        </w:rPr>
        <w:t>[Nominalwert]</w:t>
      </w:r>
      <w:r w:rsidRPr="00A601BA">
        <w:rPr>
          <w:rFonts w:ascii="Arial" w:hAnsi="Arial" w:cs="Arial"/>
          <w:color w:val="000000"/>
        </w:rPr>
        <w:t xml:space="preserve">. </w:t>
      </w:r>
    </w:p>
    <w:p w14:paraId="02B8453F" w14:textId="68E79BB8" w:rsidR="00C04EA3" w:rsidRPr="00A601BA" w:rsidRDefault="00E80B11">
      <w:pPr>
        <w:widowControl w:val="0"/>
        <w:spacing w:after="240" w:line="340" w:lineRule="atLeast"/>
        <w:rPr>
          <w:rFonts w:ascii="Arial" w:hAnsi="Arial" w:cs="Arial"/>
          <w:color w:val="000000"/>
        </w:rPr>
      </w:pPr>
      <w:r w:rsidRPr="00A601BA">
        <w:rPr>
          <w:rFonts w:ascii="Arial" w:hAnsi="Arial" w:cs="Arial"/>
          <w:color w:val="000000"/>
        </w:rPr>
        <w:t>Gesellschafter</w:t>
      </w:r>
      <w:r w:rsidR="00C04EA3" w:rsidRPr="00A601BA">
        <w:rPr>
          <w:rFonts w:ascii="Arial" w:hAnsi="Arial" w:cs="Arial"/>
          <w:color w:val="000000"/>
        </w:rPr>
        <w:t>:in</w:t>
      </w:r>
      <w:r w:rsidRPr="00A601BA">
        <w:rPr>
          <w:rFonts w:ascii="Arial" w:hAnsi="Arial" w:cs="Arial"/>
          <w:color w:val="000000"/>
        </w:rPr>
        <w:t xml:space="preserve"> mit Stammanteilen A kann nur werden, sein oder bleiben, wer (i) entweder in einem Arbeitsverhältnis zu der Gesellschaft oder einem mit ihr verbundenen Unternehmen steht oder (ii) </w:t>
      </w:r>
      <w:proofErr w:type="spellStart"/>
      <w:r w:rsidRPr="00A601BA">
        <w:rPr>
          <w:rFonts w:ascii="Arial" w:hAnsi="Arial" w:cs="Arial"/>
          <w:color w:val="000000"/>
        </w:rPr>
        <w:t>Geschäftsführer</w:t>
      </w:r>
      <w:r w:rsidR="00C04EA3" w:rsidRPr="00A601BA">
        <w:rPr>
          <w:rFonts w:ascii="Arial" w:hAnsi="Arial" w:cs="Arial"/>
          <w:color w:val="000000"/>
        </w:rPr>
        <w:t>:in</w:t>
      </w:r>
      <w:proofErr w:type="spellEnd"/>
      <w:r w:rsidRPr="00A601BA">
        <w:rPr>
          <w:rFonts w:ascii="Arial" w:hAnsi="Arial" w:cs="Arial"/>
          <w:color w:val="000000"/>
        </w:rPr>
        <w:t xml:space="preserve"> der Gesellschaft ist oder (iii) eine Gesellschaft ist, an der ausschlie</w:t>
      </w:r>
      <w:r w:rsidR="005210D4" w:rsidRPr="00A601BA">
        <w:rPr>
          <w:rFonts w:ascii="Arial" w:hAnsi="Arial" w:cs="Arial"/>
          <w:color w:val="000000"/>
        </w:rPr>
        <w:t>ss</w:t>
      </w:r>
      <w:r w:rsidRPr="00A601BA">
        <w:rPr>
          <w:rFonts w:ascii="Arial" w:hAnsi="Arial" w:cs="Arial"/>
          <w:color w:val="000000"/>
        </w:rPr>
        <w:t xml:space="preserve">lich unter (i) oder (ii) bezeichnete Personen beteiligt sind und nach deren Statuten beteiligt sein dürfen. </w:t>
      </w:r>
    </w:p>
    <w:p w14:paraId="28432A0F" w14:textId="2B8AFC82"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Geschäftsführung kann mit Zustimmung der Gesellschafter</w:t>
      </w:r>
      <w:r w:rsidR="00347407" w:rsidRPr="00A601BA">
        <w:rPr>
          <w:rFonts w:ascii="Arial" w:hAnsi="Arial" w:cs="Arial"/>
          <w:color w:val="000000"/>
        </w:rPr>
        <w:t>:innen</w:t>
      </w:r>
      <w:r w:rsidRPr="00A601BA">
        <w:rPr>
          <w:rFonts w:ascii="Arial" w:hAnsi="Arial" w:cs="Arial"/>
          <w:color w:val="000000"/>
        </w:rPr>
        <w:t xml:space="preserve">versammlung weitere Einschränkungen in Bezug auf den Erwerb von Stammanteilen A, namentlich eine Mindest- Betriebszugehörigkeitsdauer, das </w:t>
      </w:r>
      <w:r w:rsidR="00C04EA3" w:rsidRPr="00A601BA">
        <w:rPr>
          <w:rFonts w:ascii="Arial" w:hAnsi="Arial" w:cs="Arial"/>
          <w:color w:val="000000"/>
        </w:rPr>
        <w:t xml:space="preserve">Besetzen </w:t>
      </w:r>
      <w:r w:rsidRPr="00A601BA">
        <w:rPr>
          <w:rFonts w:ascii="Arial" w:hAnsi="Arial" w:cs="Arial"/>
          <w:color w:val="000000"/>
        </w:rPr>
        <w:t>einer bestimmten Führungsebene</w:t>
      </w:r>
      <w:r w:rsidR="00C04EA3" w:rsidRPr="00A601BA">
        <w:rPr>
          <w:rFonts w:ascii="Arial" w:hAnsi="Arial" w:cs="Arial"/>
          <w:color w:val="000000"/>
        </w:rPr>
        <w:t xml:space="preserve"> innerhalb des Unternehmens</w:t>
      </w:r>
      <w:r w:rsidRPr="00A601BA">
        <w:rPr>
          <w:rFonts w:ascii="Arial" w:hAnsi="Arial" w:cs="Arial"/>
          <w:color w:val="000000"/>
        </w:rPr>
        <w:t xml:space="preserve">, bestimmte berufliche (Mindest-) Qualifikationen oder prozentuale Höchstgrenzen des zulässigen Erwerbs je Individuum vornehmen. </w:t>
      </w:r>
      <w:r w:rsidR="00414600" w:rsidRPr="00A601BA">
        <w:rPr>
          <w:rFonts w:ascii="Arial" w:hAnsi="Arial" w:cs="Arial"/>
          <w:color w:val="000000"/>
        </w:rPr>
        <w:tab/>
      </w:r>
    </w:p>
    <w:p w14:paraId="33B156F2" w14:textId="16F64034"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Gesellschafter</w:t>
      </w:r>
      <w:r w:rsidR="00C04EA3" w:rsidRPr="00A601BA">
        <w:rPr>
          <w:rFonts w:ascii="Arial" w:hAnsi="Arial" w:cs="Arial"/>
          <w:color w:val="000000"/>
        </w:rPr>
        <w:t>:in</w:t>
      </w:r>
      <w:r w:rsidRPr="00A601BA">
        <w:rPr>
          <w:rFonts w:ascii="Arial" w:hAnsi="Arial" w:cs="Arial"/>
          <w:color w:val="000000"/>
        </w:rPr>
        <w:t xml:space="preserve"> mit Stammanteilen B kann nur entweder </w:t>
      </w:r>
    </w:p>
    <w:p w14:paraId="35613F0E" w14:textId="67C34F0A"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(A) eine juristische Person werden, sein oder bleiben, die (i) in der Rechtsform einer </w:t>
      </w:r>
      <w:bookmarkStart w:id="1" w:name="_GoBack"/>
      <w:bookmarkEnd w:id="1"/>
      <w:r w:rsidRPr="00A601BA">
        <w:rPr>
          <w:rFonts w:ascii="Arial" w:hAnsi="Arial" w:cs="Arial"/>
          <w:color w:val="000000"/>
        </w:rPr>
        <w:t xml:space="preserve">Stiftung oder eines vergleichbaren Rechtsträgers mit Sitz in der Schweiz oder in einem Mitgliedsstaat der Europäischen Union oder des Europäischen Wirtschaftsraums (EWR) besteht und (ii) keine Gesellschafts- oder sonstigen Beteiligungsrechte an Dritte ausgegeben hat und dies nach ihrer Rechtsform auch nicht kann und die (iii) als Zweck vorrangig die Förderung des Verantwortungseigentums zur Verwirklichung sinnorientierter, nachhaltiger und sozialer Unternehmensziele verfolgt und dazu Beteiligungen an Unternehmen erwirbt, verwaltet kontrolliert und berät, die sich einer dem Artikel 3 Absatz 2 vergleichbaren Zweckbindung unterworfen haben, oder </w:t>
      </w:r>
    </w:p>
    <w:p w14:paraId="6EBCDE50" w14:textId="797DCF61"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(B) eine gemeinnützige Kapitalgesellschaft mit Sitz in der Schweiz oder in einem Mitgliedsstaat der Europäischen Union oder des Europäischen Wirtschaftsraums (EWR) werden, sein oder bleiben, deren Anteile ausschlie</w:t>
      </w:r>
      <w:r w:rsidR="00443AEC" w:rsidRPr="00A601BA">
        <w:rPr>
          <w:rFonts w:ascii="Arial" w:hAnsi="Arial" w:cs="Arial"/>
          <w:color w:val="000000"/>
        </w:rPr>
        <w:t>ss</w:t>
      </w:r>
      <w:r w:rsidRPr="00A601BA">
        <w:rPr>
          <w:rFonts w:ascii="Arial" w:hAnsi="Arial" w:cs="Arial"/>
          <w:color w:val="000000"/>
        </w:rPr>
        <w:t xml:space="preserve">lich und unmittelbar von einer Körperschaft, die die Bedingungen von (A) erfüllt, gehalten wird und in deren Statuten </w:t>
      </w:r>
      <w:r w:rsidRPr="00A601BA">
        <w:rPr>
          <w:rFonts w:ascii="Arial" w:hAnsi="Arial" w:cs="Arial"/>
          <w:color w:val="000000"/>
        </w:rPr>
        <w:lastRenderedPageBreak/>
        <w:t xml:space="preserve">die Übertragung an eine andere Körperschaft als eine solche, die die Bedingungen von (A) erfüllt, ausgeschlossen ist. </w:t>
      </w:r>
    </w:p>
    <w:p w14:paraId="2DA9D0DD" w14:textId="77777777" w:rsidR="00235389" w:rsidRPr="00A601BA" w:rsidRDefault="00E80B11">
      <w:pPr>
        <w:widowControl w:val="0"/>
        <w:spacing w:after="240" w:line="340" w:lineRule="atLeast"/>
        <w:rPr>
          <w:rFonts w:ascii="Arial" w:hAnsi="Arial" w:cs="Arial"/>
          <w:b/>
          <w:bCs/>
          <w:color w:val="000000"/>
        </w:rPr>
      </w:pPr>
      <w:r w:rsidRPr="00A601BA">
        <w:rPr>
          <w:rFonts w:ascii="Arial" w:hAnsi="Arial" w:cs="Arial"/>
          <w:b/>
          <w:bCs/>
          <w:color w:val="000000"/>
        </w:rPr>
        <w:t>Artikel 5 – Nachschüsse</w:t>
      </w:r>
    </w:p>
    <w:p w14:paraId="319C5D4C" w14:textId="3AF3B248"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Eine Nachschusspflicht der Gesellschafter</w:t>
      </w:r>
      <w:r w:rsidR="00C04EA3" w:rsidRPr="00A601BA">
        <w:rPr>
          <w:rFonts w:ascii="Arial" w:hAnsi="Arial" w:cs="Arial"/>
          <w:color w:val="000000"/>
        </w:rPr>
        <w:t>:innen</w:t>
      </w:r>
      <w:r w:rsidRPr="00A601BA">
        <w:rPr>
          <w:rFonts w:ascii="Arial" w:hAnsi="Arial" w:cs="Arial"/>
          <w:color w:val="000000"/>
        </w:rPr>
        <w:t xml:space="preserve"> wird ausdrücklich ausgeschlossen. </w:t>
      </w:r>
    </w:p>
    <w:p w14:paraId="089A0A0D"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III. Stammanteile </w:t>
      </w:r>
    </w:p>
    <w:p w14:paraId="18805025" w14:textId="530E2EAF"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w:t>
      </w:r>
      <w:r w:rsidR="00EC382A" w:rsidRPr="00A601BA">
        <w:rPr>
          <w:rFonts w:ascii="Arial" w:hAnsi="Arial" w:cs="Arial"/>
          <w:b/>
          <w:bCs/>
          <w:color w:val="000000"/>
        </w:rPr>
        <w:t>6</w:t>
      </w:r>
      <w:r w:rsidRPr="00A601BA">
        <w:rPr>
          <w:rFonts w:ascii="Arial" w:hAnsi="Arial" w:cs="Arial"/>
          <w:b/>
          <w:bCs/>
          <w:color w:val="000000"/>
        </w:rPr>
        <w:t xml:space="preserve"> – Anteilbuch </w:t>
      </w:r>
    </w:p>
    <w:p w14:paraId="0D8F507E" w14:textId="04709899"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Geschäftsführe</w:t>
      </w:r>
      <w:r w:rsidR="00C04EA3" w:rsidRPr="00A601BA">
        <w:rPr>
          <w:rFonts w:ascii="Arial" w:hAnsi="Arial" w:cs="Arial"/>
          <w:color w:val="000000"/>
        </w:rPr>
        <w:t>r:innen</w:t>
      </w:r>
      <w:r w:rsidRPr="00A601BA">
        <w:rPr>
          <w:rFonts w:ascii="Arial" w:hAnsi="Arial" w:cs="Arial"/>
          <w:color w:val="000000"/>
        </w:rPr>
        <w:t xml:space="preserve"> führen über die Stammanteile ein Anteilbuch. </w:t>
      </w:r>
    </w:p>
    <w:p w14:paraId="4CB8B217"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In das Anteilbuch sind einzutragen: </w:t>
      </w:r>
    </w:p>
    <w:p w14:paraId="6494F272" w14:textId="7FD867DC" w:rsidR="00235389" w:rsidRPr="00A601BA" w:rsidRDefault="00C04EA3">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D</w:t>
      </w:r>
      <w:r w:rsidR="00E80B11" w:rsidRPr="00A601BA">
        <w:rPr>
          <w:rFonts w:ascii="Arial" w:hAnsi="Arial" w:cs="Arial"/>
          <w:color w:val="000000"/>
        </w:rPr>
        <w:t>ie Gesellschafter</w:t>
      </w:r>
      <w:r w:rsidRPr="00A601BA">
        <w:rPr>
          <w:rFonts w:ascii="Arial" w:hAnsi="Arial" w:cs="Arial"/>
          <w:color w:val="000000"/>
        </w:rPr>
        <w:t>:innen</w:t>
      </w:r>
      <w:r w:rsidR="00E80B11" w:rsidRPr="00A601BA">
        <w:rPr>
          <w:rFonts w:ascii="Arial" w:hAnsi="Arial" w:cs="Arial"/>
          <w:color w:val="000000"/>
        </w:rPr>
        <w:t xml:space="preserve"> mit Namen und Adresse; </w:t>
      </w:r>
    </w:p>
    <w:p w14:paraId="4125F44D" w14:textId="1A108E15" w:rsidR="00235389" w:rsidRPr="00A601BA" w:rsidRDefault="00E80B11">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 xml:space="preserve">die Anzahl, der Nennwert und die Kategorie der Stammanteile </w:t>
      </w:r>
      <w:r w:rsidR="00727411" w:rsidRPr="00A601BA">
        <w:rPr>
          <w:rFonts w:ascii="Arial" w:hAnsi="Arial" w:cs="Arial"/>
          <w:color w:val="000000"/>
        </w:rPr>
        <w:t>der einzelnen Gesellschafter:innen</w:t>
      </w:r>
      <w:r w:rsidRPr="00A601BA">
        <w:rPr>
          <w:rFonts w:ascii="Arial" w:hAnsi="Arial" w:cs="Arial"/>
          <w:color w:val="000000"/>
        </w:rPr>
        <w:t xml:space="preserve">; </w:t>
      </w:r>
    </w:p>
    <w:p w14:paraId="681A1599" w14:textId="0249E2D5" w:rsidR="00235389" w:rsidRPr="00A601BA" w:rsidRDefault="00E80B11">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 xml:space="preserve">die </w:t>
      </w:r>
      <w:proofErr w:type="spellStart"/>
      <w:r w:rsidRPr="00A601BA">
        <w:rPr>
          <w:rFonts w:ascii="Arial" w:hAnsi="Arial" w:cs="Arial"/>
          <w:color w:val="000000"/>
        </w:rPr>
        <w:t>Nutzniesser</w:t>
      </w:r>
      <w:r w:rsidR="00C04EA3" w:rsidRPr="00A601BA">
        <w:rPr>
          <w:rFonts w:ascii="Arial" w:hAnsi="Arial" w:cs="Arial"/>
          <w:color w:val="000000"/>
        </w:rPr>
        <w:t>:innen</w:t>
      </w:r>
      <w:proofErr w:type="spellEnd"/>
      <w:r w:rsidRPr="00A601BA">
        <w:rPr>
          <w:rFonts w:ascii="Arial" w:hAnsi="Arial" w:cs="Arial"/>
          <w:color w:val="000000"/>
        </w:rPr>
        <w:t xml:space="preserve"> mit Namen und Adresse; </w:t>
      </w:r>
    </w:p>
    <w:p w14:paraId="4BBB7070" w14:textId="43D5780C" w:rsidR="00235389" w:rsidRPr="00A601BA" w:rsidRDefault="00E80B11">
      <w:pPr>
        <w:widowControl w:val="0"/>
        <w:numPr>
          <w:ilvl w:val="0"/>
          <w:numId w:val="1"/>
        </w:numPr>
        <w:tabs>
          <w:tab w:val="left" w:pos="220"/>
          <w:tab w:val="left" w:pos="720"/>
        </w:tabs>
        <w:spacing w:after="293" w:line="340" w:lineRule="atLeast"/>
        <w:ind w:hanging="720"/>
        <w:rPr>
          <w:rFonts w:ascii="Arial" w:hAnsi="Arial" w:cs="Arial"/>
          <w:color w:val="000000"/>
        </w:rPr>
      </w:pPr>
      <w:r w:rsidRPr="00A601BA">
        <w:rPr>
          <w:rFonts w:ascii="Arial" w:hAnsi="Arial" w:cs="Arial"/>
          <w:color w:val="000000"/>
        </w:rPr>
        <w:t xml:space="preserve">die </w:t>
      </w:r>
      <w:proofErr w:type="spellStart"/>
      <w:r w:rsidRPr="00A601BA">
        <w:rPr>
          <w:rFonts w:ascii="Arial" w:hAnsi="Arial" w:cs="Arial"/>
          <w:color w:val="000000"/>
        </w:rPr>
        <w:t>Pfandgläubiger</w:t>
      </w:r>
      <w:r w:rsidR="00C04EA3" w:rsidRPr="00A601BA">
        <w:rPr>
          <w:rFonts w:ascii="Arial" w:hAnsi="Arial" w:cs="Arial"/>
          <w:color w:val="000000"/>
        </w:rPr>
        <w:t>:innen</w:t>
      </w:r>
      <w:proofErr w:type="spellEnd"/>
      <w:r w:rsidRPr="00A601BA">
        <w:rPr>
          <w:rFonts w:ascii="Arial" w:hAnsi="Arial" w:cs="Arial"/>
          <w:color w:val="000000"/>
        </w:rPr>
        <w:t xml:space="preserve"> mit Namen und Adresse. </w:t>
      </w:r>
    </w:p>
    <w:p w14:paraId="70D55B11" w14:textId="6A754ECE"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Gesellschafter</w:t>
      </w:r>
      <w:r w:rsidR="00C04EA3" w:rsidRPr="00A601BA">
        <w:rPr>
          <w:rFonts w:ascii="Arial" w:hAnsi="Arial" w:cs="Arial"/>
          <w:color w:val="000000"/>
        </w:rPr>
        <w:t>:innen</w:t>
      </w:r>
      <w:r w:rsidRPr="00A601BA">
        <w:rPr>
          <w:rFonts w:ascii="Arial" w:hAnsi="Arial" w:cs="Arial"/>
          <w:color w:val="000000"/>
        </w:rPr>
        <w:t>, die nicht zur Ausübung des Stimmrechts und der damit zusammenhängenden Rechte befugt sind, müssen als Gesellschafter</w:t>
      </w:r>
      <w:r w:rsidR="00C04EA3" w:rsidRPr="00A601BA">
        <w:rPr>
          <w:rFonts w:ascii="Arial" w:hAnsi="Arial" w:cs="Arial"/>
          <w:color w:val="000000"/>
        </w:rPr>
        <w:t>:innen</w:t>
      </w:r>
      <w:r w:rsidRPr="00A601BA">
        <w:rPr>
          <w:rFonts w:ascii="Arial" w:hAnsi="Arial" w:cs="Arial"/>
          <w:color w:val="000000"/>
        </w:rPr>
        <w:t xml:space="preserve"> ohne Stimmrecht bezeichnet werden. </w:t>
      </w:r>
    </w:p>
    <w:p w14:paraId="3C542B68" w14:textId="2234DD08"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C04EA3" w:rsidRPr="00A601BA">
        <w:rPr>
          <w:rFonts w:ascii="Arial" w:hAnsi="Arial" w:cs="Arial"/>
          <w:color w:val="000000"/>
        </w:rPr>
        <w:t>:innen</w:t>
      </w:r>
      <w:r w:rsidRPr="00A601BA">
        <w:rPr>
          <w:rFonts w:ascii="Arial" w:hAnsi="Arial" w:cs="Arial"/>
          <w:color w:val="000000"/>
        </w:rPr>
        <w:t xml:space="preserve"> melden den Geschäftsführer</w:t>
      </w:r>
      <w:r w:rsidR="00C04EA3" w:rsidRPr="00A601BA">
        <w:rPr>
          <w:rFonts w:ascii="Arial" w:hAnsi="Arial" w:cs="Arial"/>
          <w:color w:val="000000"/>
        </w:rPr>
        <w:t>:innen</w:t>
      </w:r>
      <w:r w:rsidRPr="00A601BA">
        <w:rPr>
          <w:rFonts w:ascii="Arial" w:hAnsi="Arial" w:cs="Arial"/>
          <w:color w:val="000000"/>
        </w:rPr>
        <w:t xml:space="preserve"> die Änderungen der eingetragenen Tatsachen zur Eintragung in das Anteilbuch. </w:t>
      </w:r>
    </w:p>
    <w:p w14:paraId="0412075B" w14:textId="4E20158E" w:rsidR="00173B36"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C04EA3" w:rsidRPr="00A601BA">
        <w:rPr>
          <w:rFonts w:ascii="Arial" w:hAnsi="Arial" w:cs="Arial"/>
          <w:color w:val="000000"/>
        </w:rPr>
        <w:t>:innen</w:t>
      </w:r>
      <w:r w:rsidRPr="00A601BA">
        <w:rPr>
          <w:rFonts w:ascii="Arial" w:hAnsi="Arial" w:cs="Arial"/>
          <w:color w:val="000000"/>
        </w:rPr>
        <w:t xml:space="preserve"> haben das Recht, in das Anteilbuch Einsicht zu nehmen. </w:t>
      </w:r>
    </w:p>
    <w:p w14:paraId="42B0E7FA" w14:textId="49438A9F"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w:t>
      </w:r>
      <w:r w:rsidR="00EC382A" w:rsidRPr="00A601BA">
        <w:rPr>
          <w:rFonts w:ascii="Arial" w:hAnsi="Arial" w:cs="Arial"/>
          <w:b/>
          <w:bCs/>
          <w:color w:val="000000"/>
        </w:rPr>
        <w:t>7</w:t>
      </w:r>
      <w:r w:rsidRPr="00A601BA">
        <w:rPr>
          <w:rFonts w:ascii="Arial" w:hAnsi="Arial" w:cs="Arial"/>
          <w:b/>
          <w:bCs/>
          <w:color w:val="000000"/>
        </w:rPr>
        <w:t xml:space="preserve"> – Abtretung und </w:t>
      </w:r>
      <w:proofErr w:type="spellStart"/>
      <w:r w:rsidRPr="00A601BA">
        <w:rPr>
          <w:rFonts w:ascii="Arial" w:hAnsi="Arial" w:cs="Arial"/>
          <w:b/>
          <w:bCs/>
          <w:color w:val="000000"/>
        </w:rPr>
        <w:t>Nutzniessung</w:t>
      </w:r>
      <w:proofErr w:type="spellEnd"/>
      <w:r w:rsidRPr="00A601BA">
        <w:rPr>
          <w:rFonts w:ascii="Arial" w:hAnsi="Arial" w:cs="Arial"/>
          <w:b/>
          <w:bCs/>
          <w:color w:val="000000"/>
        </w:rPr>
        <w:t xml:space="preserve"> </w:t>
      </w:r>
    </w:p>
    <w:p w14:paraId="17C04B52"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Die Abtretung von Stammanteilen sowie die Verpflichtung zur Abtretung bedürfen der schriftlichen Form. </w:t>
      </w:r>
    </w:p>
    <w:p w14:paraId="4716590A" w14:textId="3DF7B535"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Jede Verfügung über Stammanteile, jede Belastung von Stammanteilen sowie jede Massnahme, die dazu führt, dass die wirtschaftliche Berechtigung an Stammanteilen ganz oder teilweise eine</w:t>
      </w:r>
      <w:r w:rsidR="00743F34" w:rsidRPr="00A601BA">
        <w:rPr>
          <w:rFonts w:ascii="Arial" w:hAnsi="Arial" w:cs="Arial"/>
          <w:color w:val="000000"/>
        </w:rPr>
        <w:t>r</w:t>
      </w:r>
      <w:r w:rsidRPr="00A601BA">
        <w:rPr>
          <w:rFonts w:ascii="Arial" w:hAnsi="Arial" w:cs="Arial"/>
          <w:color w:val="000000"/>
        </w:rPr>
        <w:t xml:space="preserve"> </w:t>
      </w:r>
      <w:r w:rsidR="00727411" w:rsidRPr="00A601BA">
        <w:rPr>
          <w:rFonts w:ascii="Arial" w:hAnsi="Arial" w:cs="Arial"/>
          <w:color w:val="000000"/>
        </w:rPr>
        <w:t xml:space="preserve">Drittperson </w:t>
      </w:r>
      <w:r w:rsidRPr="00A601BA">
        <w:rPr>
          <w:rFonts w:ascii="Arial" w:hAnsi="Arial" w:cs="Arial"/>
          <w:color w:val="000000"/>
        </w:rPr>
        <w:t xml:space="preserve">zusteht oder dass </w:t>
      </w:r>
      <w:r w:rsidR="00743F34" w:rsidRPr="00A601BA">
        <w:rPr>
          <w:rFonts w:ascii="Arial" w:hAnsi="Arial" w:cs="Arial"/>
          <w:color w:val="000000"/>
        </w:rPr>
        <w:t xml:space="preserve">die </w:t>
      </w:r>
      <w:r w:rsidRPr="00A601BA">
        <w:rPr>
          <w:rFonts w:ascii="Arial" w:hAnsi="Arial" w:cs="Arial"/>
          <w:color w:val="000000"/>
        </w:rPr>
        <w:t>Gesellschafter</w:t>
      </w:r>
      <w:r w:rsidR="00743F34" w:rsidRPr="00A601BA">
        <w:rPr>
          <w:rFonts w:ascii="Arial" w:hAnsi="Arial" w:cs="Arial"/>
          <w:color w:val="000000"/>
        </w:rPr>
        <w:t>:in</w:t>
      </w:r>
      <w:r w:rsidRPr="00A601BA">
        <w:rPr>
          <w:rFonts w:ascii="Arial" w:hAnsi="Arial" w:cs="Arial"/>
          <w:color w:val="000000"/>
        </w:rPr>
        <w:t xml:space="preserve"> hinsichtlich der Ausübung </w:t>
      </w:r>
      <w:r w:rsidR="00743F34" w:rsidRPr="00A601BA">
        <w:rPr>
          <w:rFonts w:ascii="Arial" w:hAnsi="Arial" w:cs="Arial"/>
          <w:color w:val="000000"/>
        </w:rPr>
        <w:t xml:space="preserve">ihrer </w:t>
      </w:r>
      <w:r w:rsidRPr="00A601BA">
        <w:rPr>
          <w:rFonts w:ascii="Arial" w:hAnsi="Arial" w:cs="Arial"/>
          <w:color w:val="000000"/>
        </w:rPr>
        <w:t>Gesellschafter</w:t>
      </w:r>
      <w:r w:rsidR="00743F34" w:rsidRPr="00A601BA">
        <w:rPr>
          <w:rFonts w:ascii="Arial" w:hAnsi="Arial" w:cs="Arial"/>
          <w:color w:val="000000"/>
        </w:rPr>
        <w:t>:innen</w:t>
      </w:r>
      <w:r w:rsidRPr="00A601BA">
        <w:rPr>
          <w:rFonts w:ascii="Arial" w:hAnsi="Arial" w:cs="Arial"/>
          <w:color w:val="000000"/>
        </w:rPr>
        <w:t>rechte den Weisungen eine</w:t>
      </w:r>
      <w:r w:rsidR="00743F34" w:rsidRPr="00A601BA">
        <w:rPr>
          <w:rFonts w:ascii="Arial" w:hAnsi="Arial" w:cs="Arial"/>
          <w:color w:val="000000"/>
        </w:rPr>
        <w:t>r</w:t>
      </w:r>
      <w:r w:rsidRPr="00A601BA">
        <w:rPr>
          <w:rFonts w:ascii="Arial" w:hAnsi="Arial" w:cs="Arial"/>
          <w:color w:val="000000"/>
        </w:rPr>
        <w:t xml:space="preserve"> Dritten oder Zustimmungsvorbehalten eine</w:t>
      </w:r>
      <w:r w:rsidR="00743F34" w:rsidRPr="00A601BA">
        <w:rPr>
          <w:rFonts w:ascii="Arial" w:hAnsi="Arial" w:cs="Arial"/>
          <w:color w:val="000000"/>
        </w:rPr>
        <w:t>r</w:t>
      </w:r>
      <w:r w:rsidRPr="00A601BA">
        <w:rPr>
          <w:rFonts w:ascii="Arial" w:hAnsi="Arial" w:cs="Arial"/>
          <w:color w:val="000000"/>
        </w:rPr>
        <w:t xml:space="preserve"> Dritten («Abtretung») unterliegt, bedarf der Zustimmung </w:t>
      </w:r>
      <w:r w:rsidRPr="00A601BA">
        <w:rPr>
          <w:rFonts w:ascii="Arial" w:hAnsi="Arial" w:cs="Arial"/>
          <w:color w:val="000000"/>
        </w:rPr>
        <w:lastRenderedPageBreak/>
        <w:t>eines einstimmigen Beschlusses der Gesellschafter</w:t>
      </w:r>
      <w:r w:rsidR="00743F34" w:rsidRPr="00A601BA">
        <w:rPr>
          <w:rFonts w:ascii="Arial" w:hAnsi="Arial" w:cs="Arial"/>
          <w:color w:val="000000"/>
        </w:rPr>
        <w:t>:innen</w:t>
      </w:r>
      <w:r w:rsidRPr="00A601BA">
        <w:rPr>
          <w:rFonts w:ascii="Arial" w:hAnsi="Arial" w:cs="Arial"/>
          <w:color w:val="000000"/>
        </w:rPr>
        <w:t xml:space="preserve">versammlung. </w:t>
      </w:r>
    </w:p>
    <w:p w14:paraId="6735D6CA" w14:textId="07DBA66F"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347407" w:rsidRPr="00A601BA">
        <w:rPr>
          <w:rFonts w:ascii="Arial" w:hAnsi="Arial" w:cs="Arial"/>
          <w:color w:val="000000"/>
        </w:rPr>
        <w:t>:innen</w:t>
      </w:r>
      <w:r w:rsidRPr="00A601BA">
        <w:rPr>
          <w:rFonts w:ascii="Arial" w:hAnsi="Arial" w:cs="Arial"/>
          <w:color w:val="000000"/>
        </w:rPr>
        <w:t xml:space="preserve">versammlung kann die Zustimmung zur Abtretung ohne Angabe von Gründen verweigern. </w:t>
      </w:r>
    </w:p>
    <w:p w14:paraId="177DEBE9" w14:textId="77777777"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Die Abtretung wird erst mit dieser Zustimmung rechtswirksam. </w:t>
      </w:r>
    </w:p>
    <w:p w14:paraId="54D00C08" w14:textId="108CB02B"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Lehnt die Gesellschafter</w:t>
      </w:r>
      <w:r w:rsidR="00173B36" w:rsidRPr="00A601BA">
        <w:rPr>
          <w:rFonts w:ascii="Arial" w:hAnsi="Arial" w:cs="Arial"/>
          <w:color w:val="000000"/>
        </w:rPr>
        <w:t>:innen</w:t>
      </w:r>
      <w:r w:rsidRPr="00A601BA">
        <w:rPr>
          <w:rFonts w:ascii="Arial" w:hAnsi="Arial" w:cs="Arial"/>
          <w:color w:val="000000"/>
        </w:rPr>
        <w:t xml:space="preserve">versammlung das Gesuch um Zustimmung zur Abtretung nicht innerhalb von sechs Monaten nach Eingang ab, so gilt die Zustimmung als erteilt. </w:t>
      </w:r>
    </w:p>
    <w:p w14:paraId="4C6A6633" w14:textId="43DFC3AB" w:rsidR="00235389" w:rsidRPr="00A601BA" w:rsidRDefault="00E80B11">
      <w:pPr>
        <w:widowControl w:val="0"/>
        <w:spacing w:after="240" w:line="340" w:lineRule="atLeast"/>
        <w:rPr>
          <w:rFonts w:ascii="Arial" w:hAnsi="Arial" w:cs="Arial"/>
          <w:color w:val="000000"/>
        </w:rPr>
      </w:pPr>
      <w:r w:rsidRPr="00A601BA">
        <w:rPr>
          <w:rFonts w:ascii="Arial" w:hAnsi="Arial" w:cs="Arial"/>
          <w:b/>
          <w:bCs/>
          <w:color w:val="000000"/>
        </w:rPr>
        <w:t xml:space="preserve">Artikel </w:t>
      </w:r>
      <w:r w:rsidR="00EC382A" w:rsidRPr="00A601BA">
        <w:rPr>
          <w:rFonts w:ascii="Arial" w:hAnsi="Arial" w:cs="Arial"/>
          <w:b/>
          <w:bCs/>
          <w:color w:val="000000"/>
        </w:rPr>
        <w:t>8</w:t>
      </w:r>
      <w:r w:rsidRPr="00A601BA">
        <w:rPr>
          <w:rFonts w:ascii="Arial" w:hAnsi="Arial" w:cs="Arial"/>
          <w:b/>
          <w:bCs/>
          <w:color w:val="000000"/>
        </w:rPr>
        <w:t xml:space="preserve"> – Besondere Erwerbsarten </w:t>
      </w:r>
    </w:p>
    <w:p w14:paraId="28DF7D75" w14:textId="5D03CF72"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Werden Stammanteile durch Erbgang, Erbteilung, eheliches Güterrecht oder Zwangsvollstreckung erworben, so gehen alle Rechte und Pflichten, die damit verbunden sind, ohne Zustimmung der Gesellschafter</w:t>
      </w:r>
      <w:r w:rsidR="00AA4FB5" w:rsidRPr="00A601BA">
        <w:rPr>
          <w:rFonts w:ascii="Arial" w:hAnsi="Arial" w:cs="Arial"/>
          <w:color w:val="000000"/>
        </w:rPr>
        <w:t>:innen</w:t>
      </w:r>
      <w:r w:rsidRPr="00A601BA">
        <w:rPr>
          <w:rFonts w:ascii="Arial" w:hAnsi="Arial" w:cs="Arial"/>
          <w:color w:val="000000"/>
        </w:rPr>
        <w:t xml:space="preserve">versammlung auf die erwerbende Person über. </w:t>
      </w:r>
    </w:p>
    <w:p w14:paraId="2FEE535D" w14:textId="6626753D" w:rsidR="00235389" w:rsidRPr="00A601BA" w:rsidRDefault="00E80B11">
      <w:pPr>
        <w:widowControl w:val="0"/>
        <w:spacing w:after="240" w:line="340" w:lineRule="atLeast"/>
        <w:rPr>
          <w:rFonts w:ascii="Arial" w:hAnsi="Arial" w:cs="Arial"/>
          <w:color w:val="000000"/>
        </w:rPr>
      </w:pPr>
      <w:r w:rsidRPr="00A601BA">
        <w:rPr>
          <w:rFonts w:ascii="Arial" w:hAnsi="Arial" w:cs="Arial"/>
          <w:color w:val="000000"/>
        </w:rPr>
        <w:t xml:space="preserve">Für die Ausübung des Stimmrechts und der damit zusammenhängenden Rechte bedarf die erwerbende Person jedoch der Anerkennung der </w:t>
      </w:r>
      <w:proofErr w:type="spellStart"/>
      <w:r w:rsidRPr="00A601BA">
        <w:rPr>
          <w:rFonts w:ascii="Arial" w:hAnsi="Arial" w:cs="Arial"/>
          <w:color w:val="000000"/>
        </w:rPr>
        <w:t>Gesellschafter</w:t>
      </w:r>
      <w:r w:rsidR="00ED4389" w:rsidRPr="00A601BA">
        <w:rPr>
          <w:rFonts w:ascii="Arial" w:hAnsi="Arial" w:cs="Arial"/>
          <w:color w:val="000000"/>
        </w:rPr>
        <w:t>:innen</w:t>
      </w:r>
      <w:r w:rsidRPr="00A601BA">
        <w:rPr>
          <w:rFonts w:ascii="Arial" w:hAnsi="Arial" w:cs="Arial"/>
          <w:color w:val="000000"/>
        </w:rPr>
        <w:t>versammlung</w:t>
      </w:r>
      <w:proofErr w:type="spellEnd"/>
      <w:r w:rsidRPr="00A601BA">
        <w:rPr>
          <w:rFonts w:ascii="Arial" w:hAnsi="Arial" w:cs="Arial"/>
          <w:color w:val="000000"/>
        </w:rPr>
        <w:t xml:space="preserve"> als </w:t>
      </w:r>
      <w:proofErr w:type="spellStart"/>
      <w:r w:rsidRPr="00A601BA">
        <w:rPr>
          <w:rFonts w:ascii="Arial" w:hAnsi="Arial" w:cs="Arial"/>
          <w:color w:val="000000"/>
        </w:rPr>
        <w:t>stimmberechtigte</w:t>
      </w:r>
      <w:r w:rsidR="005210D4" w:rsidRPr="00A601BA">
        <w:rPr>
          <w:rFonts w:ascii="Arial" w:hAnsi="Arial" w:cs="Arial"/>
          <w:color w:val="000000"/>
        </w:rPr>
        <w:t>:r</w:t>
      </w:r>
      <w:proofErr w:type="spellEnd"/>
      <w:r w:rsidRPr="00A601BA">
        <w:rPr>
          <w:rFonts w:ascii="Arial" w:hAnsi="Arial" w:cs="Arial"/>
          <w:color w:val="000000"/>
        </w:rPr>
        <w:t xml:space="preserve"> </w:t>
      </w:r>
      <w:proofErr w:type="spellStart"/>
      <w:r w:rsidRPr="00A601BA">
        <w:rPr>
          <w:rFonts w:ascii="Arial" w:hAnsi="Arial" w:cs="Arial"/>
          <w:color w:val="000000"/>
        </w:rPr>
        <w:t>Gesellschafter</w:t>
      </w:r>
      <w:r w:rsidR="00ED4389" w:rsidRPr="00A601BA">
        <w:rPr>
          <w:rFonts w:ascii="Arial" w:hAnsi="Arial" w:cs="Arial"/>
          <w:color w:val="000000"/>
        </w:rPr>
        <w:t>:in</w:t>
      </w:r>
      <w:proofErr w:type="spellEnd"/>
      <w:r w:rsidRPr="00A601BA">
        <w:rPr>
          <w:rFonts w:ascii="Arial" w:hAnsi="Arial" w:cs="Arial"/>
          <w:color w:val="000000"/>
        </w:rPr>
        <w:t xml:space="preserve">. </w:t>
      </w:r>
    </w:p>
    <w:p w14:paraId="4D205869" w14:textId="1C047599" w:rsidR="00EC52B0" w:rsidRDefault="00E80B11">
      <w:pPr>
        <w:widowControl w:val="0"/>
        <w:spacing w:after="240" w:line="340" w:lineRule="atLeast"/>
        <w:rPr>
          <w:rFonts w:ascii="Arial" w:hAnsi="Arial" w:cs="Arial"/>
          <w:color w:val="000000"/>
        </w:rPr>
      </w:pPr>
      <w:r w:rsidRPr="00A601BA">
        <w:rPr>
          <w:rFonts w:ascii="Arial" w:hAnsi="Arial" w:cs="Arial"/>
          <w:color w:val="000000"/>
        </w:rPr>
        <w:t>Die Gesellschafter</w:t>
      </w:r>
      <w:r w:rsidR="00745DC4" w:rsidRPr="00A601BA">
        <w:rPr>
          <w:rFonts w:ascii="Arial" w:hAnsi="Arial" w:cs="Arial"/>
          <w:color w:val="000000"/>
        </w:rPr>
        <w:t>:innen</w:t>
      </w:r>
      <w:r w:rsidRPr="00A601BA">
        <w:rPr>
          <w:rFonts w:ascii="Arial" w:hAnsi="Arial" w:cs="Arial"/>
          <w:color w:val="000000"/>
        </w:rPr>
        <w:t xml:space="preserve">versammlung kann ihr die Anerkennung nur verweigern, wenn ihr die Gesellschaft die Übernahme der Stammanteile zum wirklichen Wert, </w:t>
      </w:r>
      <w:r w:rsidR="00457796" w:rsidRPr="00A601BA">
        <w:rPr>
          <w:rFonts w:ascii="Arial" w:hAnsi="Arial" w:cs="Arial"/>
          <w:i/>
          <w:color w:val="000000"/>
        </w:rPr>
        <w:t>[</w:t>
      </w:r>
      <w:r w:rsidRPr="00A601BA">
        <w:rPr>
          <w:rFonts w:ascii="Arial" w:hAnsi="Arial" w:cs="Arial"/>
          <w:i/>
          <w:color w:val="000000"/>
        </w:rPr>
        <w:t xml:space="preserve">nämlich zum </w:t>
      </w:r>
      <w:r w:rsidR="00457796" w:rsidRPr="00A601BA">
        <w:rPr>
          <w:rFonts w:ascii="Arial" w:hAnsi="Arial" w:cs="Arial"/>
          <w:i/>
          <w:color w:val="000000"/>
        </w:rPr>
        <w:t>(hier möglicherweise Formel einsetze</w:t>
      </w:r>
      <w:commentRangeStart w:id="2"/>
      <w:r w:rsidR="00457796" w:rsidRPr="00A601BA">
        <w:rPr>
          <w:rFonts w:ascii="Arial" w:hAnsi="Arial" w:cs="Arial"/>
          <w:i/>
          <w:color w:val="000000"/>
        </w:rPr>
        <w:t>n)]</w:t>
      </w:r>
      <w:r w:rsidR="00745DC4" w:rsidRPr="00A601BA">
        <w:rPr>
          <w:rStyle w:val="Funotenzeichen"/>
          <w:rFonts w:ascii="Arial" w:hAnsi="Arial" w:cs="Arial"/>
          <w:i/>
          <w:color w:val="000000"/>
        </w:rPr>
        <w:footnoteReference w:id="2"/>
      </w:r>
      <w:r w:rsidRPr="00A601BA">
        <w:rPr>
          <w:rFonts w:ascii="Arial" w:hAnsi="Arial" w:cs="Arial"/>
          <w:color w:val="000000"/>
        </w:rPr>
        <w:t xml:space="preserve">, </w:t>
      </w:r>
      <w:commentRangeEnd w:id="2"/>
      <w:r w:rsidR="00AC6D4B">
        <w:rPr>
          <w:rStyle w:val="Kommentarzeichen"/>
        </w:rPr>
        <w:commentReference w:id="2"/>
      </w:r>
      <w:r w:rsidRPr="00A601BA">
        <w:rPr>
          <w:rFonts w:ascii="Arial" w:hAnsi="Arial" w:cs="Arial"/>
          <w:color w:val="000000"/>
        </w:rPr>
        <w:t>im Zeitpunkt des Gesuches anbietet. Das Angebot kann auf eigene Rechnung oder auf Rechnung anderer Gesellschafter</w:t>
      </w:r>
      <w:r w:rsidR="00745DC4" w:rsidRPr="00A601BA">
        <w:rPr>
          <w:rFonts w:ascii="Arial" w:hAnsi="Arial" w:cs="Arial"/>
          <w:color w:val="000000"/>
        </w:rPr>
        <w:t>:innen</w:t>
      </w:r>
      <w:r w:rsidRPr="00A601BA">
        <w:rPr>
          <w:rFonts w:ascii="Arial" w:hAnsi="Arial" w:cs="Arial"/>
          <w:color w:val="000000"/>
        </w:rPr>
        <w:t xml:space="preserve"> oder Dritter erfolgen. Lehnt die erwerbende Person das Angebot nicht innerhalb eines Monats nach Kenntnis des wirklichen Werts ab, so gilt es als angenommen. </w:t>
      </w:r>
    </w:p>
    <w:p w14:paraId="72203D7B" w14:textId="77777777" w:rsidR="00EC52B0" w:rsidRDefault="00EC52B0">
      <w:pPr>
        <w:rPr>
          <w:rFonts w:ascii="Arial" w:hAnsi="Arial" w:cs="Arial"/>
          <w:color w:val="000000"/>
        </w:rPr>
      </w:pPr>
      <w:r>
        <w:rPr>
          <w:rFonts w:ascii="Arial" w:hAnsi="Arial" w:cs="Arial"/>
          <w:color w:val="000000"/>
        </w:rPr>
        <w:br w:type="page"/>
      </w:r>
    </w:p>
    <w:p w14:paraId="64E0B81F" w14:textId="77777777" w:rsidR="00FA11F3" w:rsidRPr="00AC6D4B" w:rsidRDefault="00FA11F3">
      <w:pPr>
        <w:widowControl w:val="0"/>
        <w:spacing w:after="240" w:line="340" w:lineRule="atLeast"/>
        <w:rPr>
          <w:rFonts w:ascii="Arial" w:hAnsi="Arial" w:cs="Arial"/>
          <w:color w:val="000000"/>
        </w:rPr>
      </w:pPr>
    </w:p>
    <w:p w14:paraId="5BE0E988" w14:textId="744E5FA6" w:rsidR="00347407"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IV. Rechte und Pflichten der Gesellschafter</w:t>
      </w:r>
      <w:r w:rsidR="00347407" w:rsidRPr="00AC6D4B">
        <w:rPr>
          <w:rFonts w:ascii="Arial" w:hAnsi="Arial" w:cs="Arial"/>
          <w:b/>
          <w:bCs/>
          <w:color w:val="000000"/>
        </w:rPr>
        <w:t>:innen</w:t>
      </w:r>
    </w:p>
    <w:p w14:paraId="4F32B144" w14:textId="7777777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 xml:space="preserve">Artikel </w:t>
      </w:r>
      <w:r w:rsidR="00EC382A" w:rsidRPr="00AC6D4B">
        <w:rPr>
          <w:rFonts w:ascii="Arial" w:hAnsi="Arial" w:cs="Arial"/>
          <w:b/>
          <w:bCs/>
          <w:color w:val="000000"/>
        </w:rPr>
        <w:t>9</w:t>
      </w:r>
      <w:r w:rsidRPr="00AC6D4B">
        <w:rPr>
          <w:rFonts w:ascii="Arial" w:hAnsi="Arial" w:cs="Arial"/>
          <w:b/>
          <w:bCs/>
          <w:color w:val="000000"/>
        </w:rPr>
        <w:t xml:space="preserve"> – Treuepflicht</w:t>
      </w:r>
    </w:p>
    <w:p w14:paraId="7368BEAF" w14:textId="46121BB3"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B103B3" w:rsidRPr="00AC6D4B">
        <w:rPr>
          <w:rFonts w:ascii="Arial" w:hAnsi="Arial" w:cs="Arial"/>
          <w:color w:val="000000"/>
        </w:rPr>
        <w:t>:innen</w:t>
      </w:r>
      <w:r w:rsidRPr="00AC6D4B">
        <w:rPr>
          <w:rFonts w:ascii="Arial" w:hAnsi="Arial" w:cs="Arial"/>
          <w:color w:val="000000"/>
        </w:rPr>
        <w:t xml:space="preserve"> sind zur Wahrung des Geschäftsgeheimnisses verpflichtet. </w:t>
      </w:r>
    </w:p>
    <w:p w14:paraId="1468476C" w14:textId="36BD467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B103B3" w:rsidRPr="00AC6D4B">
        <w:rPr>
          <w:rFonts w:ascii="Arial" w:hAnsi="Arial" w:cs="Arial"/>
          <w:color w:val="000000"/>
        </w:rPr>
        <w:t>:innen</w:t>
      </w:r>
      <w:r w:rsidRPr="00AC6D4B">
        <w:rPr>
          <w:rFonts w:ascii="Arial" w:hAnsi="Arial" w:cs="Arial"/>
          <w:color w:val="000000"/>
        </w:rPr>
        <w:t xml:space="preserve"> müssen alles unterlassen, was die Interessen der Gesellschaft beeinträchtigt. Insbesondere dürfen sie nicht Geschäfte betreiben</w:t>
      </w:r>
      <w:r w:rsidRPr="00AC6D4B">
        <w:rPr>
          <w:rFonts w:ascii="Arial" w:hAnsi="Arial" w:cs="Arial"/>
          <w:i/>
          <w:iCs/>
          <w:color w:val="000000"/>
        </w:rPr>
        <w:t xml:space="preserve">, </w:t>
      </w:r>
      <w:r w:rsidRPr="00AC6D4B">
        <w:rPr>
          <w:rFonts w:ascii="Arial" w:hAnsi="Arial" w:cs="Arial"/>
          <w:color w:val="000000"/>
        </w:rPr>
        <w:t xml:space="preserve">die ihnen zum besonderen Vorteil gereichen und durch die der Zweck der Gesellschaft beeinträchtigt würde. </w:t>
      </w:r>
    </w:p>
    <w:p w14:paraId="7F88B9D8" w14:textId="21F01E2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B103B3" w:rsidRPr="00AC6D4B">
        <w:rPr>
          <w:rFonts w:ascii="Arial" w:hAnsi="Arial" w:cs="Arial"/>
          <w:color w:val="000000"/>
        </w:rPr>
        <w:t>:innen</w:t>
      </w:r>
      <w:r w:rsidRPr="00AC6D4B">
        <w:rPr>
          <w:rFonts w:ascii="Arial" w:hAnsi="Arial" w:cs="Arial"/>
          <w:color w:val="000000"/>
        </w:rPr>
        <w:t xml:space="preserve"> dürfen Tätigkeiten, die gegen die Treuepflicht </w:t>
      </w:r>
      <w:proofErr w:type="spellStart"/>
      <w:r w:rsidRPr="00AC6D4B">
        <w:rPr>
          <w:rFonts w:ascii="Arial" w:hAnsi="Arial" w:cs="Arial"/>
          <w:color w:val="000000"/>
        </w:rPr>
        <w:t>verstossen</w:t>
      </w:r>
      <w:proofErr w:type="spellEnd"/>
      <w:r w:rsidRPr="00AC6D4B">
        <w:rPr>
          <w:rFonts w:ascii="Arial" w:hAnsi="Arial" w:cs="Arial"/>
          <w:color w:val="000000"/>
        </w:rPr>
        <w:t>, ausüben, sofern alle übrigen Gesellschafter</w:t>
      </w:r>
      <w:r w:rsidR="00B103B3" w:rsidRPr="00AC6D4B">
        <w:rPr>
          <w:rFonts w:ascii="Arial" w:hAnsi="Arial" w:cs="Arial"/>
          <w:color w:val="000000"/>
        </w:rPr>
        <w:t>:innen</w:t>
      </w:r>
      <w:r w:rsidRPr="00AC6D4B">
        <w:rPr>
          <w:rFonts w:ascii="Arial" w:hAnsi="Arial" w:cs="Arial"/>
          <w:color w:val="000000"/>
        </w:rPr>
        <w:t xml:space="preserve"> der Stammanteile A schriftlich zustimmen. </w:t>
      </w:r>
    </w:p>
    <w:p w14:paraId="51BD510F" w14:textId="2245DB1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w:t>
      </w:r>
      <w:r w:rsidR="00EC382A" w:rsidRPr="00AC6D4B">
        <w:rPr>
          <w:rFonts w:ascii="Arial" w:hAnsi="Arial" w:cs="Arial"/>
          <w:b/>
          <w:bCs/>
          <w:color w:val="000000"/>
        </w:rPr>
        <w:t>10</w:t>
      </w:r>
      <w:r w:rsidRPr="00AC6D4B">
        <w:rPr>
          <w:rFonts w:ascii="Arial" w:hAnsi="Arial" w:cs="Arial"/>
          <w:b/>
          <w:bCs/>
          <w:color w:val="000000"/>
        </w:rPr>
        <w:t xml:space="preserve"> – Zustellung des Geschäftsberichts </w:t>
      </w:r>
    </w:p>
    <w:p w14:paraId="66DB9100" w14:textId="644264A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Spätestens 20 Tage vor der ordentlichen </w:t>
      </w:r>
      <w:proofErr w:type="gramStart"/>
      <w:r w:rsidRPr="00AC6D4B">
        <w:rPr>
          <w:rFonts w:ascii="Arial" w:hAnsi="Arial" w:cs="Arial"/>
          <w:color w:val="000000"/>
        </w:rPr>
        <w:t>Gesellschafter</w:t>
      </w:r>
      <w:r w:rsidR="005210D4" w:rsidRPr="00AC6D4B">
        <w:rPr>
          <w:rFonts w:ascii="Arial" w:hAnsi="Arial" w:cs="Arial"/>
          <w:color w:val="000000"/>
        </w:rPr>
        <w:t>:innen</w:t>
      </w:r>
      <w:r w:rsidRPr="00AC6D4B">
        <w:rPr>
          <w:rFonts w:ascii="Arial" w:hAnsi="Arial" w:cs="Arial"/>
          <w:color w:val="000000"/>
        </w:rPr>
        <w:t>versammlung</w:t>
      </w:r>
      <w:proofErr w:type="gramEnd"/>
      <w:r w:rsidRPr="00AC6D4B">
        <w:rPr>
          <w:rFonts w:ascii="Arial" w:hAnsi="Arial" w:cs="Arial"/>
          <w:color w:val="000000"/>
        </w:rPr>
        <w:t xml:space="preserve"> sind der Geschäftsbericht und gegebenenfalls der Revisionsbericht den Gesellschaftern zuzustellen. </w:t>
      </w:r>
    </w:p>
    <w:p w14:paraId="1056A410" w14:textId="149D11CA" w:rsidR="00235389" w:rsidRPr="00AC6D4B" w:rsidRDefault="00E80B11" w:rsidP="006C68D2">
      <w:pPr>
        <w:widowControl w:val="0"/>
        <w:spacing w:after="240" w:line="340" w:lineRule="atLeast"/>
        <w:rPr>
          <w:rFonts w:ascii="Arial" w:hAnsi="Arial" w:cs="Arial"/>
          <w:color w:val="000000"/>
        </w:rPr>
      </w:pPr>
      <w:r w:rsidRPr="00AC6D4B">
        <w:rPr>
          <w:rFonts w:ascii="Arial" w:hAnsi="Arial" w:cs="Arial"/>
          <w:color w:val="000000"/>
        </w:rPr>
        <w:t xml:space="preserve">Die </w:t>
      </w:r>
      <w:proofErr w:type="gramStart"/>
      <w:r w:rsidRPr="00AC6D4B">
        <w:rPr>
          <w:rFonts w:ascii="Arial" w:hAnsi="Arial" w:cs="Arial"/>
          <w:color w:val="000000"/>
        </w:rPr>
        <w:t>Gesellschafter</w:t>
      </w:r>
      <w:r w:rsidR="0010301F" w:rsidRPr="00AC6D4B">
        <w:rPr>
          <w:rFonts w:ascii="Arial" w:hAnsi="Arial" w:cs="Arial"/>
          <w:color w:val="000000"/>
        </w:rPr>
        <w:t>:innen</w:t>
      </w:r>
      <w:proofErr w:type="gramEnd"/>
      <w:r w:rsidRPr="00AC6D4B">
        <w:rPr>
          <w:rFonts w:ascii="Arial" w:hAnsi="Arial" w:cs="Arial"/>
          <w:color w:val="000000"/>
        </w:rPr>
        <w:t xml:space="preserve"> erhalten nach </w:t>
      </w:r>
      <w:r w:rsidR="0010301F" w:rsidRPr="00AC6D4B">
        <w:rPr>
          <w:rFonts w:ascii="Arial" w:hAnsi="Arial" w:cs="Arial"/>
          <w:color w:val="000000"/>
        </w:rPr>
        <w:t xml:space="preserve">Abschluss </w:t>
      </w:r>
      <w:r w:rsidRPr="00AC6D4B">
        <w:rPr>
          <w:rFonts w:ascii="Arial" w:hAnsi="Arial" w:cs="Arial"/>
          <w:color w:val="000000"/>
        </w:rPr>
        <w:t>der Gesellschafter</w:t>
      </w:r>
      <w:r w:rsidR="0010301F" w:rsidRPr="00AC6D4B">
        <w:rPr>
          <w:rFonts w:ascii="Arial" w:hAnsi="Arial" w:cs="Arial"/>
          <w:color w:val="000000"/>
        </w:rPr>
        <w:t>:innen</w:t>
      </w:r>
      <w:r w:rsidRPr="00AC6D4B">
        <w:rPr>
          <w:rFonts w:ascii="Arial" w:hAnsi="Arial" w:cs="Arial"/>
          <w:color w:val="000000"/>
        </w:rPr>
        <w:t xml:space="preserve">versammlung eine Kopie der von </w:t>
      </w:r>
      <w:r w:rsidR="0010301F" w:rsidRPr="00AC6D4B">
        <w:rPr>
          <w:rFonts w:ascii="Arial" w:hAnsi="Arial" w:cs="Arial"/>
          <w:color w:val="000000"/>
        </w:rPr>
        <w:t>der</w:t>
      </w:r>
      <w:r w:rsidR="009A2167" w:rsidRPr="00AC6D4B">
        <w:rPr>
          <w:rFonts w:ascii="Arial" w:hAnsi="Arial" w:cs="Arial"/>
          <w:color w:val="000000"/>
        </w:rPr>
        <w:t xml:space="preserve"> </w:t>
      </w:r>
      <w:r w:rsidR="0010301F" w:rsidRPr="00AC6D4B">
        <w:rPr>
          <w:rFonts w:ascii="Arial" w:hAnsi="Arial" w:cs="Arial"/>
          <w:color w:val="000000"/>
        </w:rPr>
        <w:t xml:space="preserve">Gesellschafter:innenversammlung </w:t>
      </w:r>
      <w:r w:rsidRPr="00AC6D4B">
        <w:rPr>
          <w:rFonts w:ascii="Arial" w:hAnsi="Arial" w:cs="Arial"/>
          <w:color w:val="000000"/>
        </w:rPr>
        <w:t xml:space="preserve">genehmigten Fassung des </w:t>
      </w:r>
      <w:r w:rsidR="006C68D2" w:rsidRPr="00AC6D4B">
        <w:rPr>
          <w:rFonts w:ascii="Arial" w:hAnsi="Arial" w:cs="Arial"/>
          <w:color w:val="000000"/>
        </w:rPr>
        <w:t>G</w:t>
      </w:r>
      <w:r w:rsidRPr="00AC6D4B">
        <w:rPr>
          <w:rFonts w:ascii="Arial" w:hAnsi="Arial" w:cs="Arial"/>
          <w:color w:val="000000"/>
        </w:rPr>
        <w:t xml:space="preserve">eschäftsberichts. </w:t>
      </w:r>
    </w:p>
    <w:p w14:paraId="66E0C557" w14:textId="39155E43"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1</w:t>
      </w:r>
      <w:r w:rsidRPr="00AC6D4B">
        <w:rPr>
          <w:rFonts w:ascii="Arial" w:hAnsi="Arial" w:cs="Arial"/>
          <w:b/>
          <w:bCs/>
          <w:color w:val="000000"/>
        </w:rPr>
        <w:t xml:space="preserve"> – Einsichtsrechte </w:t>
      </w:r>
    </w:p>
    <w:p w14:paraId="3FCA9370" w14:textId="7E089DFF" w:rsidR="00CA5AE0" w:rsidRPr="00AC6D4B" w:rsidRDefault="00E80B11">
      <w:pPr>
        <w:widowControl w:val="0"/>
        <w:spacing w:after="240" w:line="340" w:lineRule="atLeast"/>
        <w:rPr>
          <w:rFonts w:ascii="Arial" w:hAnsi="Arial" w:cs="Arial"/>
          <w:i/>
          <w:iCs/>
          <w:color w:val="000000"/>
        </w:rPr>
      </w:pPr>
      <w:proofErr w:type="spellStart"/>
      <w:r w:rsidRPr="00AC6D4B">
        <w:rPr>
          <w:rFonts w:ascii="Arial" w:hAnsi="Arial" w:cs="Arial"/>
          <w:color w:val="000000"/>
        </w:rPr>
        <w:t>Ein</w:t>
      </w:r>
      <w:r w:rsidR="005210D4" w:rsidRPr="00AC6D4B">
        <w:rPr>
          <w:rFonts w:ascii="Arial" w:hAnsi="Arial" w:cs="Arial"/>
          <w:color w:val="000000"/>
        </w:rPr>
        <w:t>:</w:t>
      </w:r>
      <w:r w:rsidR="00D26A40"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D26A40" w:rsidRPr="00AC6D4B">
        <w:rPr>
          <w:rFonts w:ascii="Arial" w:hAnsi="Arial" w:cs="Arial"/>
          <w:color w:val="000000"/>
        </w:rPr>
        <w:t>:in</w:t>
      </w:r>
      <w:proofErr w:type="spellEnd"/>
      <w:r w:rsidRPr="00AC6D4B">
        <w:rPr>
          <w:rFonts w:ascii="Arial" w:hAnsi="Arial" w:cs="Arial"/>
          <w:color w:val="000000"/>
        </w:rPr>
        <w:t xml:space="preserve"> mit Stammanteilen B kann wie </w:t>
      </w:r>
      <w:proofErr w:type="spellStart"/>
      <w:r w:rsidR="005210D4" w:rsidRPr="00AC6D4B">
        <w:rPr>
          <w:rFonts w:ascii="Arial" w:hAnsi="Arial" w:cs="Arial"/>
          <w:color w:val="000000"/>
        </w:rPr>
        <w:t>der:</w:t>
      </w:r>
      <w:r w:rsidRPr="00AC6D4B">
        <w:rPr>
          <w:rFonts w:ascii="Arial" w:hAnsi="Arial" w:cs="Arial"/>
          <w:color w:val="000000"/>
        </w:rPr>
        <w:t>die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D26A40" w:rsidRPr="00AC6D4B">
        <w:rPr>
          <w:rFonts w:ascii="Arial" w:hAnsi="Arial" w:cs="Arial"/>
          <w:color w:val="000000"/>
        </w:rPr>
        <w:t>:in</w:t>
      </w:r>
      <w:proofErr w:type="spellEnd"/>
      <w:r w:rsidRPr="00AC6D4B">
        <w:rPr>
          <w:rFonts w:ascii="Arial" w:hAnsi="Arial" w:cs="Arial"/>
          <w:color w:val="000000"/>
        </w:rPr>
        <w:t xml:space="preserve"> mit Stammanteilen A die Bücher und Schriften der Gesellschaft einsehen und prüfen. Wirtschaftliche Überwachungsaufgaben, namentlich die Prüfung der Vermögens- und Ertragslage des Unternehmens und die Zustimmung zu bestimmten Rechtsgeschäften und </w:t>
      </w:r>
      <w:proofErr w:type="spellStart"/>
      <w:r w:rsidRPr="00AC6D4B">
        <w:rPr>
          <w:rFonts w:ascii="Arial" w:hAnsi="Arial" w:cs="Arial"/>
          <w:color w:val="000000"/>
        </w:rPr>
        <w:t>Ma</w:t>
      </w:r>
      <w:r w:rsidR="00443AEC" w:rsidRPr="00AC6D4B">
        <w:rPr>
          <w:rFonts w:ascii="Arial" w:hAnsi="Arial" w:cs="Arial"/>
          <w:color w:val="000000"/>
        </w:rPr>
        <w:t>ss</w:t>
      </w:r>
      <w:r w:rsidRPr="00AC6D4B">
        <w:rPr>
          <w:rFonts w:ascii="Arial" w:hAnsi="Arial" w:cs="Arial"/>
          <w:color w:val="000000"/>
        </w:rPr>
        <w:t>nahmen</w:t>
      </w:r>
      <w:proofErr w:type="spellEnd"/>
      <w:r w:rsidRPr="00AC6D4B">
        <w:rPr>
          <w:rFonts w:ascii="Arial" w:hAnsi="Arial" w:cs="Arial"/>
          <w:color w:val="000000"/>
        </w:rPr>
        <w:t xml:space="preserve"> von besonderer wirtschaftlicher Bedeutung, hat </w:t>
      </w:r>
      <w:proofErr w:type="spellStart"/>
      <w:r w:rsidR="00443AEC" w:rsidRPr="00AC6D4B">
        <w:rPr>
          <w:rFonts w:ascii="Arial" w:hAnsi="Arial" w:cs="Arial"/>
          <w:color w:val="000000"/>
        </w:rPr>
        <w:t>der:</w:t>
      </w:r>
      <w:r w:rsidR="000A0C72" w:rsidRPr="00AC6D4B">
        <w:rPr>
          <w:rFonts w:ascii="Arial" w:hAnsi="Arial" w:cs="Arial"/>
          <w:color w:val="000000"/>
        </w:rPr>
        <w:t>die</w:t>
      </w:r>
      <w:proofErr w:type="spellEnd"/>
      <w:r w:rsidR="000A0C72" w:rsidRPr="00AC6D4B">
        <w:rPr>
          <w:rFonts w:ascii="Arial" w:hAnsi="Arial" w:cs="Arial"/>
          <w:color w:val="000000"/>
        </w:rPr>
        <w:t xml:space="preserve"> </w:t>
      </w:r>
      <w:proofErr w:type="spellStart"/>
      <w:r w:rsidRPr="00AC6D4B">
        <w:rPr>
          <w:rFonts w:ascii="Arial" w:hAnsi="Arial" w:cs="Arial"/>
          <w:color w:val="000000"/>
        </w:rPr>
        <w:t>Gesellschafter</w:t>
      </w:r>
      <w:r w:rsidR="000A0C72" w:rsidRPr="00AC6D4B">
        <w:rPr>
          <w:rFonts w:ascii="Arial" w:hAnsi="Arial" w:cs="Arial"/>
          <w:color w:val="000000"/>
        </w:rPr>
        <w:t>:in</w:t>
      </w:r>
      <w:proofErr w:type="spellEnd"/>
      <w:r w:rsidRPr="00AC6D4B">
        <w:rPr>
          <w:rFonts w:ascii="Arial" w:hAnsi="Arial" w:cs="Arial"/>
          <w:color w:val="000000"/>
        </w:rPr>
        <w:t xml:space="preserve"> mit Stammanteilen B nicht. Er erhält für seine Tätigkeit keine Vergütung, kann aber Ersatz seiner Auslagen verlangen, sofern diese den Umständen nach angemessen sind</w:t>
      </w:r>
      <w:r w:rsidRPr="00AC6D4B">
        <w:rPr>
          <w:rFonts w:ascii="Arial" w:hAnsi="Arial" w:cs="Arial"/>
          <w:i/>
          <w:iCs/>
          <w:color w:val="000000"/>
        </w:rPr>
        <w:t>.</w:t>
      </w:r>
    </w:p>
    <w:p w14:paraId="7EAD04E0" w14:textId="66C75C69" w:rsidR="00235389" w:rsidRPr="00AC6D4B" w:rsidRDefault="00E80B11">
      <w:pPr>
        <w:widowControl w:val="0"/>
        <w:spacing w:after="240" w:line="340" w:lineRule="atLeast"/>
        <w:rPr>
          <w:rFonts w:ascii="Arial" w:hAnsi="Arial" w:cs="Arial"/>
          <w:color w:val="000000"/>
        </w:rPr>
      </w:pPr>
      <w:r w:rsidRPr="00AC6D4B">
        <w:rPr>
          <w:rFonts w:ascii="Arial" w:hAnsi="Arial" w:cs="Arial"/>
          <w:i/>
          <w:iCs/>
          <w:color w:val="000000"/>
        </w:rPr>
        <w:t xml:space="preserve"> </w:t>
      </w:r>
      <w:r w:rsidRPr="00AC6D4B">
        <w:rPr>
          <w:rFonts w:ascii="Arial" w:hAnsi="Arial" w:cs="Arial"/>
          <w:b/>
          <w:bCs/>
          <w:color w:val="000000"/>
        </w:rPr>
        <w:t>Artikel 1</w:t>
      </w:r>
      <w:r w:rsidR="00EC382A" w:rsidRPr="00AC6D4B">
        <w:rPr>
          <w:rFonts w:ascii="Arial" w:hAnsi="Arial" w:cs="Arial"/>
          <w:b/>
          <w:bCs/>
          <w:color w:val="000000"/>
        </w:rPr>
        <w:t>2</w:t>
      </w:r>
      <w:r w:rsidRPr="00AC6D4B">
        <w:rPr>
          <w:rFonts w:ascii="Arial" w:hAnsi="Arial" w:cs="Arial"/>
          <w:b/>
          <w:bCs/>
          <w:color w:val="000000"/>
        </w:rPr>
        <w:t xml:space="preserve"> – Gehaltsregelung </w:t>
      </w:r>
    </w:p>
    <w:p w14:paraId="4CF9DDBA" w14:textId="230B12BF" w:rsidR="00112A28"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947852" w:rsidRPr="00AC6D4B">
        <w:rPr>
          <w:rFonts w:ascii="Arial" w:hAnsi="Arial" w:cs="Arial"/>
          <w:color w:val="000000"/>
        </w:rPr>
        <w:t>:innen</w:t>
      </w:r>
      <w:r w:rsidRPr="00AC6D4B">
        <w:rPr>
          <w:rFonts w:ascii="Arial" w:hAnsi="Arial" w:cs="Arial"/>
          <w:color w:val="000000"/>
        </w:rPr>
        <w:t>versammlung stimmt jährlich mit der Mehrheit der vertretenen Stimmen über die Vergütungen der Geschäftsführer</w:t>
      </w:r>
      <w:r w:rsidR="00947852" w:rsidRPr="00AC6D4B">
        <w:rPr>
          <w:rFonts w:ascii="Arial" w:hAnsi="Arial" w:cs="Arial"/>
          <w:color w:val="000000"/>
        </w:rPr>
        <w:t>:innen</w:t>
      </w:r>
      <w:r w:rsidRPr="00AC6D4B">
        <w:rPr>
          <w:rFonts w:ascii="Arial" w:hAnsi="Arial" w:cs="Arial"/>
          <w:color w:val="000000"/>
        </w:rPr>
        <w:t xml:space="preserve"> ab. Ist die Mehrheit der </w:t>
      </w:r>
      <w:r w:rsidRPr="00AC6D4B">
        <w:rPr>
          <w:rFonts w:ascii="Arial" w:hAnsi="Arial" w:cs="Arial"/>
          <w:color w:val="000000"/>
        </w:rPr>
        <w:lastRenderedPageBreak/>
        <w:t>Gesellschafter</w:t>
      </w:r>
      <w:r w:rsidR="00947852" w:rsidRPr="00AC6D4B">
        <w:rPr>
          <w:rFonts w:ascii="Arial" w:hAnsi="Arial" w:cs="Arial"/>
          <w:color w:val="000000"/>
        </w:rPr>
        <w:t>:innen</w:t>
      </w:r>
      <w:r w:rsidRPr="00AC6D4B">
        <w:rPr>
          <w:rFonts w:ascii="Arial" w:hAnsi="Arial" w:cs="Arial"/>
          <w:color w:val="000000"/>
        </w:rPr>
        <w:t xml:space="preserve"> mit Stammanteilen B der Auffassung, dass die beschlossenen Gehälter unangemessen hoch seien, so legt auf ihren Antrag ein vom Präsidenten der Handelskammer Zürich bestimmter, national anerkannter Vergütungsexperte die umstrittene Vergütung</w:t>
      </w:r>
      <w:r w:rsidR="00947852" w:rsidRPr="00AC6D4B">
        <w:rPr>
          <w:rFonts w:ascii="Arial" w:hAnsi="Arial" w:cs="Arial"/>
          <w:color w:val="000000"/>
        </w:rPr>
        <w:t>,</w:t>
      </w:r>
      <w:r w:rsidRPr="00AC6D4B">
        <w:rPr>
          <w:rFonts w:ascii="Arial" w:hAnsi="Arial" w:cs="Arial"/>
          <w:color w:val="000000"/>
        </w:rPr>
        <w:t xml:space="preserve"> mit für alle Gesellschafter</w:t>
      </w:r>
      <w:r w:rsidR="00947852" w:rsidRPr="00AC6D4B">
        <w:rPr>
          <w:rFonts w:ascii="Arial" w:hAnsi="Arial" w:cs="Arial"/>
          <w:color w:val="000000"/>
        </w:rPr>
        <w:t>:innen</w:t>
      </w:r>
      <w:r w:rsidRPr="00AC6D4B">
        <w:rPr>
          <w:rFonts w:ascii="Arial" w:hAnsi="Arial" w:cs="Arial"/>
          <w:color w:val="000000"/>
        </w:rPr>
        <w:t xml:space="preserve"> bindender Wirkung</w:t>
      </w:r>
      <w:r w:rsidR="00947852" w:rsidRPr="00AC6D4B">
        <w:rPr>
          <w:rFonts w:ascii="Arial" w:hAnsi="Arial" w:cs="Arial"/>
          <w:color w:val="000000"/>
        </w:rPr>
        <w:t>,</w:t>
      </w:r>
      <w:r w:rsidRPr="00AC6D4B">
        <w:rPr>
          <w:rFonts w:ascii="Arial" w:hAnsi="Arial" w:cs="Arial"/>
          <w:color w:val="000000"/>
        </w:rPr>
        <w:t xml:space="preserve"> fest. Angemessen ist, was sich innerhalb der Bandbreite dessen bewegt, </w:t>
      </w:r>
      <w:r w:rsidR="00947852" w:rsidRPr="00AC6D4B">
        <w:rPr>
          <w:rFonts w:ascii="Arial" w:hAnsi="Arial" w:cs="Arial"/>
          <w:color w:val="000000"/>
        </w:rPr>
        <w:t>dass</w:t>
      </w:r>
      <w:r w:rsidRPr="00AC6D4B">
        <w:rPr>
          <w:rFonts w:ascii="Arial" w:hAnsi="Arial" w:cs="Arial"/>
          <w:color w:val="000000"/>
        </w:rPr>
        <w:t xml:space="preserve"> ein nach Art, Branche und </w:t>
      </w:r>
      <w:proofErr w:type="spellStart"/>
      <w:r w:rsidRPr="00AC6D4B">
        <w:rPr>
          <w:rFonts w:ascii="Arial" w:hAnsi="Arial" w:cs="Arial"/>
          <w:color w:val="000000"/>
        </w:rPr>
        <w:t>Grö</w:t>
      </w:r>
      <w:r w:rsidR="005210D4" w:rsidRPr="00AC6D4B">
        <w:rPr>
          <w:rFonts w:ascii="Arial" w:hAnsi="Arial" w:cs="Arial"/>
          <w:color w:val="000000"/>
        </w:rPr>
        <w:t>ss</w:t>
      </w:r>
      <w:r w:rsidRPr="00AC6D4B">
        <w:rPr>
          <w:rFonts w:ascii="Arial" w:hAnsi="Arial" w:cs="Arial"/>
          <w:color w:val="000000"/>
        </w:rPr>
        <w:t>e</w:t>
      </w:r>
      <w:proofErr w:type="spellEnd"/>
      <w:r w:rsidRPr="00AC6D4B">
        <w:rPr>
          <w:rFonts w:ascii="Arial" w:hAnsi="Arial" w:cs="Arial"/>
          <w:color w:val="000000"/>
        </w:rPr>
        <w:t xml:space="preserve"> vergleichbares, inländisches Unternehmen in vergleichbarer wirtschaftlicher Lage seinen Mitarbeite</w:t>
      </w:r>
      <w:r w:rsidR="00CE0F44" w:rsidRPr="00AC6D4B">
        <w:rPr>
          <w:rFonts w:ascii="Arial" w:hAnsi="Arial" w:cs="Arial"/>
          <w:color w:val="000000"/>
        </w:rPr>
        <w:t>nden</w:t>
      </w:r>
      <w:r w:rsidRPr="00AC6D4B">
        <w:rPr>
          <w:rFonts w:ascii="Arial" w:hAnsi="Arial" w:cs="Arial"/>
          <w:color w:val="000000"/>
        </w:rPr>
        <w:t xml:space="preserve"> respektive </w:t>
      </w:r>
    </w:p>
    <w:p w14:paraId="2B5BF05F" w14:textId="5CF74E5E" w:rsidR="00112A28" w:rsidRPr="00AC6D4B" w:rsidRDefault="00E80B11">
      <w:pPr>
        <w:widowControl w:val="0"/>
        <w:spacing w:after="240" w:line="340" w:lineRule="atLeast"/>
        <w:rPr>
          <w:rFonts w:ascii="Arial" w:hAnsi="Arial" w:cs="Arial"/>
          <w:color w:val="000000"/>
        </w:rPr>
      </w:pPr>
      <w:r w:rsidRPr="00AC6D4B">
        <w:rPr>
          <w:rFonts w:ascii="Arial" w:hAnsi="Arial" w:cs="Arial"/>
          <w:color w:val="000000"/>
        </w:rPr>
        <w:t>Geschäftsführer</w:t>
      </w:r>
      <w:r w:rsidR="00CE0F44" w:rsidRPr="00AC6D4B">
        <w:rPr>
          <w:rFonts w:ascii="Arial" w:hAnsi="Arial" w:cs="Arial"/>
          <w:color w:val="000000"/>
        </w:rPr>
        <w:t>:innen</w:t>
      </w:r>
      <w:r w:rsidRPr="00AC6D4B">
        <w:rPr>
          <w:rFonts w:ascii="Arial" w:hAnsi="Arial" w:cs="Arial"/>
          <w:color w:val="000000"/>
        </w:rPr>
        <w:t xml:space="preserve"> bezahlt</w:t>
      </w:r>
      <w:r w:rsidR="00EC52B0">
        <w:rPr>
          <w:rFonts w:ascii="Arial" w:hAnsi="Arial" w:cs="Arial"/>
          <w:color w:val="000000"/>
        </w:rPr>
        <w:t>.</w:t>
      </w:r>
    </w:p>
    <w:p w14:paraId="11689BA3"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V. Organisation der Gesellschaft </w:t>
      </w:r>
    </w:p>
    <w:p w14:paraId="75277F59" w14:textId="075DB05F"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 Gesellschafter</w:t>
      </w:r>
      <w:r w:rsidR="00347407" w:rsidRPr="00AC6D4B">
        <w:rPr>
          <w:rFonts w:ascii="Arial" w:hAnsi="Arial" w:cs="Arial"/>
          <w:b/>
          <w:bCs/>
          <w:color w:val="000000"/>
        </w:rPr>
        <w:t>:innen</w:t>
      </w:r>
      <w:r w:rsidRPr="00AC6D4B">
        <w:rPr>
          <w:rFonts w:ascii="Arial" w:hAnsi="Arial" w:cs="Arial"/>
          <w:b/>
          <w:bCs/>
          <w:color w:val="000000"/>
        </w:rPr>
        <w:t xml:space="preserve">versammlung </w:t>
      </w:r>
    </w:p>
    <w:p w14:paraId="074D6FF3" w14:textId="0B60683C"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3</w:t>
      </w:r>
      <w:r w:rsidRPr="00AC6D4B">
        <w:rPr>
          <w:rFonts w:ascii="Arial" w:hAnsi="Arial" w:cs="Arial"/>
          <w:b/>
          <w:bCs/>
          <w:color w:val="000000"/>
        </w:rPr>
        <w:t xml:space="preserve"> – Aufgaben </w:t>
      </w:r>
    </w:p>
    <w:p w14:paraId="40CC5F12" w14:textId="456B53F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Oberstes Organ der Gesellschaft ist die Gesellschafter</w:t>
      </w:r>
      <w:r w:rsidR="002A600F" w:rsidRPr="00AC6D4B">
        <w:rPr>
          <w:rFonts w:ascii="Arial" w:hAnsi="Arial" w:cs="Arial"/>
          <w:color w:val="000000"/>
        </w:rPr>
        <w:t>:innen</w:t>
      </w:r>
      <w:r w:rsidRPr="00AC6D4B">
        <w:rPr>
          <w:rFonts w:ascii="Arial" w:hAnsi="Arial" w:cs="Arial"/>
          <w:color w:val="000000"/>
        </w:rPr>
        <w:t xml:space="preserve">versammlung. </w:t>
      </w:r>
    </w:p>
    <w:p w14:paraId="7B680C4D" w14:textId="61A07CE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Der </w:t>
      </w:r>
      <w:r w:rsidR="002A600F" w:rsidRPr="00AC6D4B">
        <w:rPr>
          <w:rFonts w:ascii="Arial" w:hAnsi="Arial" w:cs="Arial"/>
          <w:color w:val="000000"/>
        </w:rPr>
        <w:t>Gesellschafter:innenversammlung</w:t>
      </w:r>
      <w:r w:rsidR="002A600F" w:rsidRPr="00AC6D4B" w:rsidDel="002A600F">
        <w:rPr>
          <w:rFonts w:ascii="Arial" w:hAnsi="Arial" w:cs="Arial"/>
          <w:color w:val="000000"/>
        </w:rPr>
        <w:t xml:space="preserve"> </w:t>
      </w:r>
      <w:r w:rsidRPr="00AC6D4B">
        <w:rPr>
          <w:rFonts w:ascii="Arial" w:hAnsi="Arial" w:cs="Arial"/>
          <w:color w:val="000000"/>
        </w:rPr>
        <w:t xml:space="preserve">stehen folgende unübertragbare Befugnisse zu: </w:t>
      </w:r>
    </w:p>
    <w:p w14:paraId="61ACF336" w14:textId="093118C4"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Änderung der Statuten; </w:t>
      </w:r>
    </w:p>
    <w:p w14:paraId="42FB4798" w14:textId="51F49240"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Bestellung und Abberufung von Geschäftsführer</w:t>
      </w:r>
      <w:r w:rsidR="002A600F" w:rsidRPr="00AC6D4B">
        <w:rPr>
          <w:rFonts w:ascii="Arial" w:hAnsi="Arial" w:cs="Arial"/>
          <w:color w:val="000000"/>
        </w:rPr>
        <w:t>:innen</w:t>
      </w:r>
      <w:r w:rsidRPr="00AC6D4B">
        <w:rPr>
          <w:rFonts w:ascii="Arial" w:hAnsi="Arial" w:cs="Arial"/>
          <w:color w:val="000000"/>
        </w:rPr>
        <w:t xml:space="preserve">; </w:t>
      </w:r>
    </w:p>
    <w:p w14:paraId="3CF6580D" w14:textId="1667E67F"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Bestellung und Abberufung der Mitglieder der Revisionsstelle; </w:t>
      </w:r>
    </w:p>
    <w:p w14:paraId="519CCFA6" w14:textId="77777777"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Genehmigung des Jahresberichtes und der Konzernrechnung; </w:t>
      </w:r>
    </w:p>
    <w:p w14:paraId="07D706D9" w14:textId="2B02632A"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Genehmigung der Jahresrechnung sowie die Beschlussfassung über die Verwendung des Bilanzgewinnes, insbesondere die Festsetzung der Dividende; </w:t>
      </w:r>
    </w:p>
    <w:p w14:paraId="5F2E69C1" w14:textId="661DC96D"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Festsetzung der Entschädigung der Geschäftsführer</w:t>
      </w:r>
      <w:r w:rsidR="002A600F" w:rsidRPr="00AC6D4B">
        <w:rPr>
          <w:rFonts w:ascii="Arial" w:hAnsi="Arial" w:cs="Arial"/>
          <w:color w:val="000000"/>
        </w:rPr>
        <w:t>:innen</w:t>
      </w:r>
      <w:r w:rsidRPr="00AC6D4B">
        <w:rPr>
          <w:rFonts w:ascii="Arial" w:hAnsi="Arial" w:cs="Arial"/>
          <w:color w:val="000000"/>
        </w:rPr>
        <w:t xml:space="preserve">; </w:t>
      </w:r>
    </w:p>
    <w:p w14:paraId="129BF06D" w14:textId="0ECB3C95"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Entlastung der Geschäftsführer</w:t>
      </w:r>
      <w:r w:rsidR="002A600F" w:rsidRPr="00AC6D4B">
        <w:rPr>
          <w:rFonts w:ascii="Arial" w:hAnsi="Arial" w:cs="Arial"/>
          <w:color w:val="000000"/>
        </w:rPr>
        <w:t>:innen</w:t>
      </w:r>
      <w:r w:rsidRPr="00AC6D4B">
        <w:rPr>
          <w:rFonts w:ascii="Arial" w:hAnsi="Arial" w:cs="Arial"/>
          <w:color w:val="000000"/>
        </w:rPr>
        <w:t xml:space="preserve">; </w:t>
      </w:r>
    </w:p>
    <w:p w14:paraId="10D65C79" w14:textId="19382535"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Zustimmung zur Abtretung von Stammanteilen beziehungsweise die Anerkennung als stimmberechtigter Gesellschafter</w:t>
      </w:r>
      <w:r w:rsidR="002A600F" w:rsidRPr="00AC6D4B">
        <w:rPr>
          <w:rFonts w:ascii="Arial" w:hAnsi="Arial" w:cs="Arial"/>
          <w:color w:val="000000"/>
        </w:rPr>
        <w:t>:innen</w:t>
      </w:r>
      <w:r w:rsidRPr="00AC6D4B">
        <w:rPr>
          <w:rFonts w:ascii="Arial" w:hAnsi="Arial" w:cs="Arial"/>
          <w:color w:val="000000"/>
        </w:rPr>
        <w:t xml:space="preserve">; </w:t>
      </w:r>
    </w:p>
    <w:p w14:paraId="0AA6512C" w14:textId="372F73B4"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Zustimmung zur Bestellung eines Pfandrechts an Stammanteilen; </w:t>
      </w:r>
    </w:p>
    <w:p w14:paraId="45A20559" w14:textId="5147BD82"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Beschlussfassung über die Ausübung statutarischer Vorhand-, Vorkaufs- und Kaufrechte; </w:t>
      </w:r>
    </w:p>
    <w:p w14:paraId="73B40ECE" w14:textId="67B32295"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lastRenderedPageBreak/>
        <w:t>die Ermächtigung der Geschäftsführer</w:t>
      </w:r>
      <w:r w:rsidR="00FC32CE" w:rsidRPr="00AC6D4B">
        <w:rPr>
          <w:rFonts w:ascii="Arial" w:hAnsi="Arial" w:cs="Arial"/>
          <w:color w:val="000000"/>
        </w:rPr>
        <w:t>:innen</w:t>
      </w:r>
      <w:r w:rsidRPr="00AC6D4B">
        <w:rPr>
          <w:rFonts w:ascii="Arial" w:hAnsi="Arial" w:cs="Arial"/>
          <w:color w:val="000000"/>
        </w:rPr>
        <w:t xml:space="preserve"> zum Erwerb eigener Stammanteile durch die Gesellschaft oder die Genehmigung eines solchen Erwerbs; </w:t>
      </w:r>
    </w:p>
    <w:p w14:paraId="5DA8EF1E" w14:textId="2FA963CD"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Beschlussfassung über den Antrag an das Gericht, </w:t>
      </w:r>
      <w:proofErr w:type="spellStart"/>
      <w:r w:rsidRPr="00AC6D4B">
        <w:rPr>
          <w:rFonts w:ascii="Arial" w:hAnsi="Arial" w:cs="Arial"/>
          <w:color w:val="000000"/>
        </w:rPr>
        <w:t>ein</w:t>
      </w:r>
      <w:r w:rsidR="00443AEC" w:rsidRPr="00AC6D4B">
        <w:rPr>
          <w:rFonts w:ascii="Arial" w:hAnsi="Arial" w:cs="Arial"/>
          <w:color w:val="000000"/>
        </w:rPr>
        <w:t>:</w:t>
      </w:r>
      <w:r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FC32CE" w:rsidRPr="00AC6D4B">
        <w:rPr>
          <w:rFonts w:ascii="Arial" w:hAnsi="Arial" w:cs="Arial"/>
          <w:color w:val="000000"/>
        </w:rPr>
        <w:t>:in</w:t>
      </w:r>
      <w:proofErr w:type="spellEnd"/>
      <w:r w:rsidRPr="00AC6D4B">
        <w:rPr>
          <w:rFonts w:ascii="Arial" w:hAnsi="Arial" w:cs="Arial"/>
          <w:color w:val="000000"/>
        </w:rPr>
        <w:t xml:space="preserve"> aus wichtigem Grund auszuschliessen; </w:t>
      </w:r>
    </w:p>
    <w:p w14:paraId="34EA3C86" w14:textId="76EAA138"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Auflösung der Gesellschaft; </w:t>
      </w:r>
    </w:p>
    <w:p w14:paraId="1920A65E" w14:textId="4BE60D01" w:rsidR="00235389" w:rsidRPr="00AC6D4B" w:rsidRDefault="00E80B11">
      <w:pPr>
        <w:widowControl w:val="0"/>
        <w:numPr>
          <w:ilvl w:val="0"/>
          <w:numId w:val="2"/>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Beschlussfassung über weitere Gegenstände, die das Gesetz oder die Statuten der </w:t>
      </w:r>
      <w:r w:rsidR="00FC32CE" w:rsidRPr="00AC6D4B">
        <w:rPr>
          <w:rFonts w:ascii="Arial" w:hAnsi="Arial" w:cs="Arial"/>
          <w:color w:val="000000"/>
        </w:rPr>
        <w:t>Gesellschafter:innenversammlung</w:t>
      </w:r>
      <w:r w:rsidR="00FC32CE" w:rsidRPr="00AC6D4B" w:rsidDel="00FC32CE">
        <w:rPr>
          <w:rFonts w:ascii="Arial" w:hAnsi="Arial" w:cs="Arial"/>
          <w:color w:val="000000"/>
        </w:rPr>
        <w:t xml:space="preserve"> </w:t>
      </w:r>
      <w:r w:rsidRPr="00AC6D4B">
        <w:rPr>
          <w:rFonts w:ascii="Arial" w:hAnsi="Arial" w:cs="Arial"/>
          <w:color w:val="000000"/>
        </w:rPr>
        <w:t xml:space="preserve">vorbehalten. </w:t>
      </w:r>
    </w:p>
    <w:p w14:paraId="149B14C8" w14:textId="5F05B519"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1</w:t>
      </w:r>
      <w:r w:rsidR="00EC382A" w:rsidRPr="00AC6D4B">
        <w:rPr>
          <w:rFonts w:ascii="Arial" w:hAnsi="Arial" w:cs="Arial"/>
          <w:b/>
          <w:bCs/>
          <w:color w:val="000000"/>
        </w:rPr>
        <w:t>4</w:t>
      </w:r>
      <w:r w:rsidRPr="00AC6D4B">
        <w:rPr>
          <w:rFonts w:ascii="Arial" w:hAnsi="Arial" w:cs="Arial"/>
          <w:b/>
          <w:bCs/>
          <w:color w:val="000000"/>
        </w:rPr>
        <w:t xml:space="preserve"> – Einberufung und Beschlussfähigkeit </w:t>
      </w:r>
    </w:p>
    <w:p w14:paraId="1C78EBB7"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ordentliche Versammlung findet alljährlich innerhalb sechs Monaten nach Schluss des Geschäftsjahres statt. </w:t>
      </w:r>
      <w:proofErr w:type="spellStart"/>
      <w:r w:rsidRPr="00AC6D4B">
        <w:rPr>
          <w:rFonts w:ascii="Arial" w:hAnsi="Arial" w:cs="Arial"/>
          <w:color w:val="000000"/>
        </w:rPr>
        <w:t>Ausserordentliche</w:t>
      </w:r>
      <w:proofErr w:type="spellEnd"/>
      <w:r w:rsidRPr="00AC6D4B">
        <w:rPr>
          <w:rFonts w:ascii="Arial" w:hAnsi="Arial" w:cs="Arial"/>
          <w:color w:val="000000"/>
        </w:rPr>
        <w:t xml:space="preserve"> Versammlungen werden bei Bedarf einberufen. </w:t>
      </w:r>
    </w:p>
    <w:p w14:paraId="65F781A7" w14:textId="7D49459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proofErr w:type="gramStart"/>
      <w:r w:rsidR="00CC3B25" w:rsidRPr="00AC6D4B">
        <w:rPr>
          <w:rFonts w:ascii="Arial" w:hAnsi="Arial" w:cs="Arial"/>
          <w:color w:val="000000"/>
        </w:rPr>
        <w:t>Gesellschafter:innenversammlung</w:t>
      </w:r>
      <w:proofErr w:type="gramEnd"/>
      <w:r w:rsidR="00CC3B25" w:rsidRPr="00AC6D4B" w:rsidDel="00CC3B25">
        <w:rPr>
          <w:rFonts w:ascii="Arial" w:hAnsi="Arial" w:cs="Arial"/>
          <w:color w:val="000000"/>
        </w:rPr>
        <w:t xml:space="preserve"> </w:t>
      </w:r>
      <w:r w:rsidRPr="00AC6D4B">
        <w:rPr>
          <w:rFonts w:ascii="Arial" w:hAnsi="Arial" w:cs="Arial"/>
          <w:color w:val="000000"/>
        </w:rPr>
        <w:t>wird von den Geschäftsführer</w:t>
      </w:r>
      <w:r w:rsidR="00CC3B25" w:rsidRPr="00AC6D4B">
        <w:rPr>
          <w:rFonts w:ascii="Arial" w:hAnsi="Arial" w:cs="Arial"/>
          <w:color w:val="000000"/>
        </w:rPr>
        <w:t>:innen</w:t>
      </w:r>
      <w:r w:rsidRPr="00AC6D4B">
        <w:rPr>
          <w:rFonts w:ascii="Arial" w:hAnsi="Arial" w:cs="Arial"/>
          <w:color w:val="000000"/>
        </w:rPr>
        <w:t xml:space="preserve">, nötigenfalls durch die Revisionsstelle oder durch das Gericht, einberufen. Das Einberufungsrecht steht auch den Liquidatoren zu. </w:t>
      </w:r>
    </w:p>
    <w:p w14:paraId="6335CA05" w14:textId="7F003DA5"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Einberufung einer </w:t>
      </w:r>
      <w:proofErr w:type="gramStart"/>
      <w:r w:rsidR="00CC3B25" w:rsidRPr="00AC6D4B">
        <w:rPr>
          <w:rFonts w:ascii="Arial" w:hAnsi="Arial" w:cs="Arial"/>
          <w:color w:val="000000"/>
        </w:rPr>
        <w:t>Gesellschafter:innenversammlung</w:t>
      </w:r>
      <w:proofErr w:type="gramEnd"/>
      <w:r w:rsidR="00CC3B25" w:rsidRPr="00AC6D4B" w:rsidDel="00CC3B25">
        <w:rPr>
          <w:rFonts w:ascii="Arial" w:hAnsi="Arial" w:cs="Arial"/>
          <w:color w:val="000000"/>
        </w:rPr>
        <w:t xml:space="preserve"> </w:t>
      </w:r>
      <w:r w:rsidRPr="00AC6D4B">
        <w:rPr>
          <w:rFonts w:ascii="Arial" w:hAnsi="Arial" w:cs="Arial"/>
          <w:color w:val="000000"/>
        </w:rPr>
        <w:t xml:space="preserve">kann auch von </w:t>
      </w:r>
      <w:proofErr w:type="spellStart"/>
      <w:r w:rsidRPr="00AC6D4B">
        <w:rPr>
          <w:rFonts w:ascii="Arial" w:hAnsi="Arial" w:cs="Arial"/>
          <w:color w:val="000000"/>
        </w:rPr>
        <w:t>jedem</w:t>
      </w:r>
      <w:r w:rsidR="00727411" w:rsidRPr="00AC6D4B">
        <w:rPr>
          <w:rFonts w:ascii="Arial" w:hAnsi="Arial" w:cs="Arial"/>
          <w:color w:val="000000"/>
        </w:rPr>
        <w:t>:r</w:t>
      </w:r>
      <w:proofErr w:type="spellEnd"/>
      <w:r w:rsidR="00727411" w:rsidRPr="00AC6D4B">
        <w:rPr>
          <w:rFonts w:ascii="Arial" w:hAnsi="Arial" w:cs="Arial"/>
          <w:color w:val="000000"/>
        </w:rPr>
        <w:t xml:space="preserve"> </w:t>
      </w:r>
      <w:r w:rsidRPr="00AC6D4B">
        <w:rPr>
          <w:rFonts w:ascii="Arial" w:hAnsi="Arial" w:cs="Arial"/>
          <w:color w:val="000000"/>
        </w:rPr>
        <w:t xml:space="preserve">einzelnen </w:t>
      </w:r>
      <w:proofErr w:type="spellStart"/>
      <w:r w:rsidRPr="00AC6D4B">
        <w:rPr>
          <w:rFonts w:ascii="Arial" w:hAnsi="Arial" w:cs="Arial"/>
          <w:color w:val="000000"/>
        </w:rPr>
        <w:t>Gesellschafter</w:t>
      </w:r>
      <w:r w:rsidR="00CC3B25" w:rsidRPr="00AC6D4B">
        <w:rPr>
          <w:rFonts w:ascii="Arial" w:hAnsi="Arial" w:cs="Arial"/>
          <w:color w:val="000000"/>
        </w:rPr>
        <w:t>:innen</w:t>
      </w:r>
      <w:proofErr w:type="spellEnd"/>
      <w:r w:rsidRPr="00AC6D4B">
        <w:rPr>
          <w:rFonts w:ascii="Arial" w:hAnsi="Arial" w:cs="Arial"/>
          <w:color w:val="000000"/>
        </w:rPr>
        <w:t xml:space="preserve"> verlangt werden. Die Einberufung wird schriftlich unter Angabe des Verhandlungsgegenstandes und der Anträge anbegehrt. </w:t>
      </w:r>
    </w:p>
    <w:p w14:paraId="45DC65AF" w14:textId="4749EA5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r w:rsidR="00CC3B25" w:rsidRPr="00AC6D4B">
        <w:rPr>
          <w:rFonts w:ascii="Arial" w:hAnsi="Arial" w:cs="Arial"/>
          <w:color w:val="000000"/>
        </w:rPr>
        <w:t>Gesellschafter:innenversammlung</w:t>
      </w:r>
      <w:r w:rsidR="00CC3B25" w:rsidRPr="00AC6D4B" w:rsidDel="00CC3B25">
        <w:rPr>
          <w:rFonts w:ascii="Arial" w:hAnsi="Arial" w:cs="Arial"/>
          <w:color w:val="000000"/>
        </w:rPr>
        <w:t xml:space="preserve"> </w:t>
      </w:r>
      <w:r w:rsidRPr="00AC6D4B">
        <w:rPr>
          <w:rFonts w:ascii="Arial" w:hAnsi="Arial" w:cs="Arial"/>
          <w:color w:val="000000"/>
        </w:rPr>
        <w:t xml:space="preserve">ist schriftlich oder per E-Mail spätestens 20 Tage vor dem Versammlungstag einzuberufen. Artikel 15 bleibt vorbehalten. </w:t>
      </w:r>
    </w:p>
    <w:p w14:paraId="2DFBBF1A" w14:textId="79AFC7C5" w:rsidR="00EC52B0"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r w:rsidR="00CC3B25" w:rsidRPr="00AC6D4B">
        <w:rPr>
          <w:rFonts w:ascii="Arial" w:hAnsi="Arial" w:cs="Arial"/>
          <w:color w:val="000000"/>
        </w:rPr>
        <w:t>Gesellschafter:innenversammlung</w:t>
      </w:r>
      <w:r w:rsidR="00CC3B25" w:rsidRPr="00AC6D4B" w:rsidDel="00CC3B25">
        <w:rPr>
          <w:rFonts w:ascii="Arial" w:hAnsi="Arial" w:cs="Arial"/>
          <w:color w:val="000000"/>
        </w:rPr>
        <w:t xml:space="preserve"> </w:t>
      </w:r>
      <w:r w:rsidRPr="00AC6D4B">
        <w:rPr>
          <w:rFonts w:ascii="Arial" w:hAnsi="Arial" w:cs="Arial"/>
          <w:color w:val="000000"/>
        </w:rPr>
        <w:t xml:space="preserve">ist beschlussfähig, wenn mehr als 80 % aller Stimmrechte vertreten sind. Fehlt es daran, so ist innerhalb von vier Wochen eine neue Versammlung mit gleicher Tagesordnung einzuberufen, die ungeachtet der vertretenen Stimmrechte beschlussfähig ist, wenn hierauf in der Einladung hingewiesen wurde. </w:t>
      </w:r>
    </w:p>
    <w:p w14:paraId="186A2094" w14:textId="77777777" w:rsidR="00EC52B0" w:rsidRPr="00AC6D4B" w:rsidRDefault="00EC52B0">
      <w:pPr>
        <w:rPr>
          <w:rFonts w:ascii="Arial" w:hAnsi="Arial" w:cs="Arial"/>
          <w:color w:val="000000"/>
        </w:rPr>
      </w:pPr>
      <w:r w:rsidRPr="00AC6D4B">
        <w:rPr>
          <w:rFonts w:ascii="Arial" w:hAnsi="Arial" w:cs="Arial"/>
          <w:color w:val="000000"/>
        </w:rPr>
        <w:br w:type="page"/>
      </w:r>
    </w:p>
    <w:p w14:paraId="3A5E9B83" w14:textId="77777777" w:rsidR="00E2417F" w:rsidRPr="00AC6D4B" w:rsidRDefault="00E2417F">
      <w:pPr>
        <w:widowControl w:val="0"/>
        <w:spacing w:after="240" w:line="340" w:lineRule="atLeast"/>
        <w:rPr>
          <w:rFonts w:ascii="Arial" w:hAnsi="Arial" w:cs="Arial"/>
          <w:color w:val="000000"/>
        </w:rPr>
      </w:pPr>
    </w:p>
    <w:p w14:paraId="5D1F83BC" w14:textId="46EBA17D"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5</w:t>
      </w:r>
      <w:r w:rsidRPr="00AC6D4B">
        <w:rPr>
          <w:rFonts w:ascii="Arial" w:hAnsi="Arial" w:cs="Arial"/>
          <w:b/>
          <w:bCs/>
          <w:color w:val="000000"/>
        </w:rPr>
        <w:t xml:space="preserve"> – Verhandlungsgegenstände </w:t>
      </w:r>
    </w:p>
    <w:p w14:paraId="1D0DA53B" w14:textId="449FDB2A"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In der Einberufung sind die Verhandlungsgegenstände sowie die Anträge der Geschäftsführer</w:t>
      </w:r>
      <w:r w:rsidR="00CC2D54" w:rsidRPr="00AC6D4B">
        <w:rPr>
          <w:rFonts w:ascii="Arial" w:hAnsi="Arial" w:cs="Arial"/>
          <w:color w:val="000000"/>
        </w:rPr>
        <w:t>:innen</w:t>
      </w:r>
      <w:r w:rsidRPr="00AC6D4B">
        <w:rPr>
          <w:rFonts w:ascii="Arial" w:hAnsi="Arial" w:cs="Arial"/>
          <w:color w:val="000000"/>
        </w:rPr>
        <w:t xml:space="preserve"> und allfällige Anträge der Gesellschafter</w:t>
      </w:r>
      <w:r w:rsidR="00CC2D54" w:rsidRPr="00AC6D4B">
        <w:rPr>
          <w:rFonts w:ascii="Arial" w:hAnsi="Arial" w:cs="Arial"/>
          <w:color w:val="000000"/>
        </w:rPr>
        <w:t>:innen</w:t>
      </w:r>
      <w:r w:rsidRPr="00AC6D4B">
        <w:rPr>
          <w:rFonts w:ascii="Arial" w:hAnsi="Arial" w:cs="Arial"/>
          <w:color w:val="000000"/>
        </w:rPr>
        <w:t xml:space="preserve"> bekannt zu geben. </w:t>
      </w:r>
    </w:p>
    <w:p w14:paraId="2F888B6C" w14:textId="6974F3F4"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6</w:t>
      </w:r>
      <w:r w:rsidRPr="00AC6D4B">
        <w:rPr>
          <w:rFonts w:ascii="Arial" w:hAnsi="Arial" w:cs="Arial"/>
          <w:b/>
          <w:bCs/>
          <w:color w:val="000000"/>
        </w:rPr>
        <w:t xml:space="preserve"> - Beschlussfassung unter erleichterten Voraussetzungen </w:t>
      </w:r>
    </w:p>
    <w:p w14:paraId="2459708C" w14:textId="678FCB4C"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Mit dem Einverständnis aller </w:t>
      </w:r>
      <w:proofErr w:type="gramStart"/>
      <w:r w:rsidRPr="00AC6D4B">
        <w:rPr>
          <w:rFonts w:ascii="Arial" w:hAnsi="Arial" w:cs="Arial"/>
          <w:color w:val="000000"/>
        </w:rPr>
        <w:t>Gesellschafter</w:t>
      </w:r>
      <w:r w:rsidR="00A161F5" w:rsidRPr="00AC6D4B">
        <w:rPr>
          <w:rFonts w:ascii="Arial" w:hAnsi="Arial" w:cs="Arial"/>
          <w:color w:val="000000"/>
        </w:rPr>
        <w:t>:innen</w:t>
      </w:r>
      <w:proofErr w:type="gramEnd"/>
      <w:r w:rsidRPr="00AC6D4B">
        <w:rPr>
          <w:rFonts w:ascii="Arial" w:hAnsi="Arial" w:cs="Arial"/>
          <w:color w:val="000000"/>
        </w:rPr>
        <w:t xml:space="preserve"> kann eine </w:t>
      </w:r>
      <w:r w:rsidR="00A161F5" w:rsidRPr="00AC6D4B">
        <w:rPr>
          <w:rFonts w:ascii="Arial" w:hAnsi="Arial" w:cs="Arial"/>
          <w:color w:val="000000"/>
        </w:rPr>
        <w:t>Gesellschafter:innenversammlung</w:t>
      </w:r>
      <w:r w:rsidR="00A161F5" w:rsidRPr="00AC6D4B" w:rsidDel="00A161F5">
        <w:rPr>
          <w:rFonts w:ascii="Arial" w:hAnsi="Arial" w:cs="Arial"/>
          <w:color w:val="000000"/>
        </w:rPr>
        <w:t xml:space="preserve"> </w:t>
      </w:r>
      <w:r w:rsidRPr="00AC6D4B">
        <w:rPr>
          <w:rFonts w:ascii="Arial" w:hAnsi="Arial" w:cs="Arial"/>
          <w:color w:val="000000"/>
        </w:rPr>
        <w:t xml:space="preserve">ohne Einhaltung der für die Einberufung vorgeschriebenen Formvorschriften abgehalten werden (Universalversammlung). </w:t>
      </w:r>
    </w:p>
    <w:p w14:paraId="163F7B2F" w14:textId="127710D5"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In dieser Versammlung kann über alle in den Geschäftskreis der </w:t>
      </w:r>
      <w:r w:rsidR="00A161F5" w:rsidRPr="00AC6D4B">
        <w:rPr>
          <w:rFonts w:ascii="Arial" w:hAnsi="Arial" w:cs="Arial"/>
          <w:color w:val="000000"/>
        </w:rPr>
        <w:t>Gesellschafter:innenversammlung</w:t>
      </w:r>
      <w:r w:rsidR="00A161F5" w:rsidRPr="00AC6D4B" w:rsidDel="00A161F5">
        <w:rPr>
          <w:rFonts w:ascii="Arial" w:hAnsi="Arial" w:cs="Arial"/>
          <w:color w:val="000000"/>
        </w:rPr>
        <w:t xml:space="preserve"> </w:t>
      </w:r>
      <w:r w:rsidRPr="00AC6D4B">
        <w:rPr>
          <w:rFonts w:ascii="Arial" w:hAnsi="Arial" w:cs="Arial"/>
          <w:color w:val="000000"/>
        </w:rPr>
        <w:t>fallenden Gegenstände gültig verhandelt und Beschluss gefasst werden, solange alle Gesellschafter</w:t>
      </w:r>
      <w:r w:rsidR="00A161F5" w:rsidRPr="00AC6D4B">
        <w:rPr>
          <w:rFonts w:ascii="Arial" w:hAnsi="Arial" w:cs="Arial"/>
          <w:color w:val="000000"/>
        </w:rPr>
        <w:t>:innen</w:t>
      </w:r>
      <w:r w:rsidRPr="00AC6D4B">
        <w:rPr>
          <w:rFonts w:ascii="Arial" w:hAnsi="Arial" w:cs="Arial"/>
          <w:color w:val="000000"/>
        </w:rPr>
        <w:t xml:space="preserve"> bzw. ihre </w:t>
      </w:r>
      <w:proofErr w:type="spellStart"/>
      <w:r w:rsidRPr="00AC6D4B">
        <w:rPr>
          <w:rFonts w:ascii="Arial" w:hAnsi="Arial" w:cs="Arial"/>
          <w:color w:val="000000"/>
        </w:rPr>
        <w:t>Vertreter</w:t>
      </w:r>
      <w:r w:rsidR="00A161F5" w:rsidRPr="00AC6D4B">
        <w:rPr>
          <w:rFonts w:ascii="Arial" w:hAnsi="Arial" w:cs="Arial"/>
          <w:color w:val="000000"/>
        </w:rPr>
        <w:t>:innen</w:t>
      </w:r>
      <w:proofErr w:type="spellEnd"/>
      <w:r w:rsidRPr="00AC6D4B">
        <w:rPr>
          <w:rFonts w:ascii="Arial" w:hAnsi="Arial" w:cs="Arial"/>
          <w:color w:val="000000"/>
        </w:rPr>
        <w:t xml:space="preserve"> anwesend sind. </w:t>
      </w:r>
    </w:p>
    <w:p w14:paraId="1C658920" w14:textId="035EF0E1"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A161F5" w:rsidRPr="00AC6D4B">
        <w:rPr>
          <w:rFonts w:ascii="Arial" w:hAnsi="Arial" w:cs="Arial"/>
          <w:color w:val="000000"/>
        </w:rPr>
        <w:t>:innen</w:t>
      </w:r>
      <w:r w:rsidRPr="00AC6D4B">
        <w:rPr>
          <w:rFonts w:ascii="Arial" w:hAnsi="Arial" w:cs="Arial"/>
          <w:color w:val="000000"/>
        </w:rPr>
        <w:t xml:space="preserve"> können ihre Beschlüsse auch schriftlich fassen, sofern nicht ein Gesellschafter die mündliche Beratung verlangt. </w:t>
      </w:r>
    </w:p>
    <w:p w14:paraId="7E4A5C4D" w14:textId="47E8153A"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7</w:t>
      </w:r>
      <w:r w:rsidRPr="00AC6D4B">
        <w:rPr>
          <w:rFonts w:ascii="Arial" w:hAnsi="Arial" w:cs="Arial"/>
          <w:b/>
          <w:bCs/>
          <w:color w:val="000000"/>
        </w:rPr>
        <w:t xml:space="preserve"> – Vorsitz und Protokoll </w:t>
      </w:r>
    </w:p>
    <w:p w14:paraId="05C3E159" w14:textId="664DF21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w:t>
      </w:r>
      <w:r w:rsidR="0033764E" w:rsidRPr="00AC6D4B">
        <w:rPr>
          <w:rFonts w:ascii="Arial" w:hAnsi="Arial" w:cs="Arial"/>
          <w:color w:val="000000"/>
        </w:rPr>
        <w:t>ie</w:t>
      </w:r>
      <w:r w:rsidRPr="00AC6D4B">
        <w:rPr>
          <w:rFonts w:ascii="Arial" w:hAnsi="Arial" w:cs="Arial"/>
          <w:color w:val="000000"/>
        </w:rPr>
        <w:t xml:space="preserve"> Vorsitzende der Geschäftsführung leitet die </w:t>
      </w:r>
      <w:r w:rsidR="0033764E" w:rsidRPr="00AC6D4B">
        <w:rPr>
          <w:rFonts w:ascii="Arial" w:hAnsi="Arial" w:cs="Arial"/>
          <w:color w:val="000000"/>
        </w:rPr>
        <w:t>Gesellschafter:innenversammlung</w:t>
      </w:r>
      <w:r w:rsidRPr="00AC6D4B">
        <w:rPr>
          <w:rFonts w:ascii="Arial" w:hAnsi="Arial" w:cs="Arial"/>
          <w:color w:val="000000"/>
        </w:rPr>
        <w:t xml:space="preserve">. </w:t>
      </w:r>
      <w:r w:rsidR="0033764E" w:rsidRPr="00AC6D4B">
        <w:rPr>
          <w:rFonts w:ascii="Arial" w:hAnsi="Arial" w:cs="Arial"/>
          <w:color w:val="000000"/>
        </w:rPr>
        <w:t xml:space="preserve">Sie </w:t>
      </w:r>
      <w:r w:rsidRPr="00AC6D4B">
        <w:rPr>
          <w:rFonts w:ascii="Arial" w:hAnsi="Arial" w:cs="Arial"/>
          <w:color w:val="000000"/>
        </w:rPr>
        <w:t xml:space="preserve">bezeichnet </w:t>
      </w:r>
      <w:proofErr w:type="spellStart"/>
      <w:r w:rsidRPr="00AC6D4B">
        <w:rPr>
          <w:rFonts w:ascii="Arial" w:hAnsi="Arial" w:cs="Arial"/>
          <w:color w:val="000000"/>
        </w:rPr>
        <w:t>Protokollführer</w:t>
      </w:r>
      <w:r w:rsidR="0033764E" w:rsidRPr="00AC6D4B">
        <w:rPr>
          <w:rFonts w:ascii="Arial" w:hAnsi="Arial" w:cs="Arial"/>
          <w:color w:val="000000"/>
        </w:rPr>
        <w:t>:in</w:t>
      </w:r>
      <w:proofErr w:type="spellEnd"/>
      <w:r w:rsidRPr="00AC6D4B">
        <w:rPr>
          <w:rFonts w:ascii="Arial" w:hAnsi="Arial" w:cs="Arial"/>
          <w:color w:val="000000"/>
        </w:rPr>
        <w:t xml:space="preserve"> und </w:t>
      </w:r>
      <w:proofErr w:type="spellStart"/>
      <w:r w:rsidRPr="00AC6D4B">
        <w:rPr>
          <w:rFonts w:ascii="Arial" w:hAnsi="Arial" w:cs="Arial"/>
          <w:color w:val="000000"/>
        </w:rPr>
        <w:t>Stimmenzähler</w:t>
      </w:r>
      <w:r w:rsidR="0033764E" w:rsidRPr="00AC6D4B">
        <w:rPr>
          <w:rFonts w:ascii="Arial" w:hAnsi="Arial" w:cs="Arial"/>
          <w:color w:val="000000"/>
        </w:rPr>
        <w:t>:in</w:t>
      </w:r>
      <w:proofErr w:type="spellEnd"/>
      <w:r w:rsidRPr="00AC6D4B">
        <w:rPr>
          <w:rFonts w:ascii="Arial" w:hAnsi="Arial" w:cs="Arial"/>
          <w:color w:val="000000"/>
        </w:rPr>
        <w:t>, die nicht Gesellschafter</w:t>
      </w:r>
      <w:r w:rsidR="00B04994" w:rsidRPr="00AC6D4B">
        <w:rPr>
          <w:rFonts w:ascii="Arial" w:hAnsi="Arial" w:cs="Arial"/>
          <w:color w:val="000000"/>
        </w:rPr>
        <w:t>:innen</w:t>
      </w:r>
      <w:r w:rsidRPr="00AC6D4B">
        <w:rPr>
          <w:rFonts w:ascii="Arial" w:hAnsi="Arial" w:cs="Arial"/>
          <w:color w:val="000000"/>
        </w:rPr>
        <w:t xml:space="preserve"> zu sein brauchen. </w:t>
      </w:r>
    </w:p>
    <w:p w14:paraId="46A8D20C"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Das Protokoll hat Aufschluss zu geben über: </w:t>
      </w:r>
    </w:p>
    <w:p w14:paraId="71A8A780" w14:textId="325E51DE" w:rsidR="00F56BC4" w:rsidRPr="00AC6D4B" w:rsidRDefault="00F56BC4" w:rsidP="00F56BC4">
      <w:pPr>
        <w:pStyle w:val="Gliederungsebene3Kontrollbericht"/>
        <w:rPr>
          <w:rFonts w:eastAsiaTheme="minorEastAsia" w:cs="Arial"/>
          <w:b w:val="0"/>
          <w:snapToGrid/>
          <w:color w:val="000000"/>
          <w:lang w:val="de-DE"/>
        </w:rPr>
      </w:pPr>
      <w:r w:rsidRPr="00AC6D4B">
        <w:rPr>
          <w:rFonts w:eastAsiaTheme="minorEastAsia" w:cs="Arial"/>
          <w:b w:val="0"/>
          <w:snapToGrid/>
          <w:color w:val="000000"/>
          <w:lang w:val="de-DE"/>
        </w:rPr>
        <w:t>das Datum, den Beginn und das Ende sowie die Art und den Ort der Gesellschafter</w:t>
      </w:r>
      <w:r w:rsidR="00443AEC" w:rsidRPr="00AC6D4B">
        <w:rPr>
          <w:rFonts w:eastAsiaTheme="minorEastAsia" w:cs="Arial"/>
          <w:b w:val="0"/>
          <w:snapToGrid/>
          <w:color w:val="000000"/>
          <w:lang w:val="de-DE"/>
        </w:rPr>
        <w:t>:innen</w:t>
      </w:r>
      <w:r w:rsidRPr="00AC6D4B">
        <w:rPr>
          <w:rFonts w:eastAsiaTheme="minorEastAsia" w:cs="Arial"/>
          <w:b w:val="0"/>
          <w:snapToGrid/>
          <w:color w:val="000000"/>
          <w:lang w:val="de-DE"/>
        </w:rPr>
        <w:t>versammlung;</w:t>
      </w:r>
    </w:p>
    <w:p w14:paraId="6E2EDA26" w14:textId="729C44B9"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die Anzahl</w:t>
      </w:r>
      <w:r w:rsidRPr="00AC6D4B">
        <w:rPr>
          <w:rFonts w:eastAsiaTheme="minorEastAsia" w:cs="Arial"/>
          <w:b w:val="0"/>
          <w:snapToGrid/>
          <w:color w:val="000000"/>
          <w:lang w:val="de-DE"/>
        </w:rPr>
        <w:t>,</w:t>
      </w:r>
      <w:r w:rsidRPr="00AC6D4B">
        <w:rPr>
          <w:rFonts w:eastAsiaTheme="minorEastAsia" w:cs="Arial"/>
          <w:b w:val="0"/>
          <w:color w:val="000000"/>
          <w:lang w:val="de-DE"/>
        </w:rPr>
        <w:t xml:space="preserve"> den Nennwert </w:t>
      </w:r>
      <w:r w:rsidRPr="00AC6D4B">
        <w:rPr>
          <w:rFonts w:eastAsiaTheme="minorEastAsia" w:cs="Arial"/>
          <w:b w:val="0"/>
          <w:snapToGrid/>
          <w:color w:val="000000"/>
          <w:lang w:val="de-DE"/>
        </w:rPr>
        <w:t xml:space="preserve">sowie allenfalls die Kategorie </w:t>
      </w:r>
      <w:r w:rsidRPr="00AC6D4B">
        <w:rPr>
          <w:rFonts w:eastAsiaTheme="minorEastAsia" w:cs="Arial"/>
          <w:b w:val="0"/>
          <w:color w:val="000000"/>
          <w:lang w:val="de-DE"/>
        </w:rPr>
        <w:t>der vertretenen Stammanteile;</w:t>
      </w:r>
    </w:p>
    <w:p w14:paraId="1673DF5D" w14:textId="7005629E"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die Beschlüsse und die Wahlergebnisse;</w:t>
      </w:r>
    </w:p>
    <w:p w14:paraId="764CBA7D" w14:textId="77777777"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 xml:space="preserve">die Begehren um Auskunft und die darauf erteilten Antworten; </w:t>
      </w:r>
    </w:p>
    <w:p w14:paraId="789B4717" w14:textId="19A53984" w:rsidR="00F56BC4" w:rsidRPr="00AC6D4B" w:rsidRDefault="00F56BC4" w:rsidP="00AC6D4B">
      <w:pPr>
        <w:pStyle w:val="Gliederungsebene3Kontrollbericht"/>
        <w:rPr>
          <w:rFonts w:cs="Arial"/>
          <w:color w:val="000000"/>
        </w:rPr>
      </w:pPr>
      <w:r w:rsidRPr="00AC6D4B">
        <w:rPr>
          <w:rFonts w:eastAsiaTheme="minorEastAsia" w:cs="Arial"/>
          <w:b w:val="0"/>
          <w:color w:val="000000"/>
          <w:lang w:val="de-DE"/>
        </w:rPr>
        <w:t>alle zu Protokoll gegebenen Erklärungen</w:t>
      </w:r>
      <w:r w:rsidRPr="00AC6D4B">
        <w:rPr>
          <w:rFonts w:eastAsiaTheme="minorEastAsia" w:cs="Arial"/>
          <w:b w:val="0"/>
          <w:snapToGrid/>
          <w:color w:val="000000"/>
          <w:lang w:val="de-DE"/>
        </w:rPr>
        <w:t>;</w:t>
      </w:r>
    </w:p>
    <w:p w14:paraId="78033CF5" w14:textId="6EB9A149" w:rsidR="00F56BC4" w:rsidRPr="00AC6D4B" w:rsidRDefault="00F56BC4" w:rsidP="00F56BC4">
      <w:pPr>
        <w:pStyle w:val="Gliederungsebene3Kontrollbericht"/>
        <w:rPr>
          <w:rFonts w:eastAsiaTheme="minorEastAsia" w:cs="Arial"/>
          <w:b w:val="0"/>
          <w:snapToGrid/>
          <w:color w:val="000000"/>
          <w:lang w:val="de-DE"/>
        </w:rPr>
      </w:pPr>
      <w:r w:rsidRPr="00AC6D4B">
        <w:rPr>
          <w:rFonts w:eastAsiaTheme="minorEastAsia" w:cs="Arial"/>
          <w:b w:val="0"/>
          <w:snapToGrid/>
          <w:color w:val="000000"/>
          <w:lang w:val="de-DE"/>
        </w:rPr>
        <w:t xml:space="preserve">relevante technische Probleme, die bei der Durchführung der </w:t>
      </w:r>
      <w:r w:rsidRPr="00AC6D4B">
        <w:rPr>
          <w:rFonts w:eastAsiaTheme="minorEastAsia" w:cs="Arial"/>
          <w:b w:val="0"/>
          <w:snapToGrid/>
          <w:color w:val="000000"/>
          <w:lang w:val="de-DE"/>
        </w:rPr>
        <w:lastRenderedPageBreak/>
        <w:t>Gesellschafter</w:t>
      </w:r>
      <w:r w:rsidR="00443AEC" w:rsidRPr="00AC6D4B">
        <w:rPr>
          <w:rFonts w:eastAsiaTheme="minorEastAsia" w:cs="Arial"/>
          <w:b w:val="0"/>
          <w:snapToGrid/>
          <w:color w:val="000000"/>
          <w:lang w:val="de-DE"/>
        </w:rPr>
        <w:t>:innen</w:t>
      </w:r>
      <w:r w:rsidRPr="00AC6D4B">
        <w:rPr>
          <w:rFonts w:eastAsiaTheme="minorEastAsia" w:cs="Arial"/>
          <w:b w:val="0"/>
          <w:snapToGrid/>
          <w:color w:val="000000"/>
          <w:lang w:val="de-DE"/>
        </w:rPr>
        <w:t>versammlung auftreten.</w:t>
      </w:r>
    </w:p>
    <w:p w14:paraId="2F4669BB" w14:textId="34817588" w:rsidR="00F56BC4" w:rsidRPr="00AC6D4B" w:rsidRDefault="00F56BC4" w:rsidP="00AC6D4B">
      <w:pPr>
        <w:pStyle w:val="Gliederungsebene3Kontrollbericht"/>
        <w:numPr>
          <w:ilvl w:val="0"/>
          <w:numId w:val="0"/>
        </w:numPr>
        <w:rPr>
          <w:rFonts w:cs="Arial"/>
          <w:color w:val="000000"/>
        </w:rPr>
      </w:pPr>
      <w:r w:rsidRPr="00AC6D4B">
        <w:rPr>
          <w:rFonts w:eastAsiaTheme="minorEastAsia" w:cs="Arial"/>
          <w:b w:val="0"/>
          <w:color w:val="000000"/>
          <w:lang w:val="de-DE"/>
        </w:rPr>
        <w:t xml:space="preserve">Das Protokoll ist </w:t>
      </w:r>
      <w:r w:rsidR="00727411" w:rsidRPr="00AC6D4B">
        <w:rPr>
          <w:rFonts w:eastAsiaTheme="minorEastAsia" w:cs="Arial"/>
          <w:b w:val="0"/>
          <w:snapToGrid/>
          <w:color w:val="000000"/>
          <w:lang w:val="de-DE"/>
        </w:rPr>
        <w:t>der</w:t>
      </w:r>
      <w:r w:rsidRPr="00AC6D4B">
        <w:rPr>
          <w:rFonts w:eastAsiaTheme="minorEastAsia" w:cs="Arial"/>
          <w:b w:val="0"/>
          <w:color w:val="000000"/>
          <w:lang w:val="de-DE"/>
        </w:rPr>
        <w:t xml:space="preserve"> Vorsitzenden und </w:t>
      </w:r>
      <w:proofErr w:type="spellStart"/>
      <w:r w:rsidRPr="00AC6D4B">
        <w:rPr>
          <w:rFonts w:eastAsiaTheme="minorEastAsia" w:cs="Arial"/>
          <w:b w:val="0"/>
          <w:color w:val="000000"/>
          <w:lang w:val="de-DE"/>
        </w:rPr>
        <w:t>Protokollführer</w:t>
      </w:r>
      <w:r w:rsidR="00727411" w:rsidRPr="00AC6D4B">
        <w:rPr>
          <w:rFonts w:eastAsiaTheme="minorEastAsia" w:cs="Arial"/>
          <w:b w:val="0"/>
          <w:snapToGrid/>
          <w:color w:val="000000"/>
          <w:lang w:val="de-DE"/>
        </w:rPr>
        <w:t>:in</w:t>
      </w:r>
      <w:proofErr w:type="spellEnd"/>
      <w:r w:rsidRPr="00AC6D4B">
        <w:rPr>
          <w:rFonts w:eastAsiaTheme="minorEastAsia" w:cs="Arial"/>
          <w:b w:val="0"/>
          <w:color w:val="000000"/>
          <w:lang w:val="de-DE"/>
        </w:rPr>
        <w:t xml:space="preserve"> zu unterzeichnen.</w:t>
      </w:r>
    </w:p>
    <w:p w14:paraId="3B5305F9" w14:textId="6E594B13" w:rsidR="00F56BC4" w:rsidRPr="00AC6D4B" w:rsidRDefault="00F56BC4" w:rsidP="00F56BC4">
      <w:pPr>
        <w:pStyle w:val="Gliederungsebene3Kontrollbericht"/>
        <w:numPr>
          <w:ilvl w:val="0"/>
          <w:numId w:val="0"/>
        </w:numPr>
        <w:rPr>
          <w:rFonts w:eastAsiaTheme="minorEastAsia" w:cs="Arial"/>
          <w:b w:val="0"/>
          <w:snapToGrid/>
          <w:color w:val="000000"/>
          <w:lang w:val="de-DE"/>
        </w:rPr>
      </w:pPr>
      <w:r w:rsidRPr="00AC6D4B">
        <w:rPr>
          <w:rFonts w:eastAsiaTheme="minorEastAsia" w:cs="Arial"/>
          <w:b w:val="0"/>
          <w:color w:val="000000"/>
          <w:lang w:val="de-DE"/>
        </w:rPr>
        <w:t xml:space="preserve">Die Geschäftsführung stellt </w:t>
      </w:r>
      <w:proofErr w:type="spellStart"/>
      <w:r w:rsidRPr="00AC6D4B">
        <w:rPr>
          <w:rFonts w:eastAsiaTheme="minorEastAsia" w:cs="Arial"/>
          <w:b w:val="0"/>
          <w:color w:val="000000"/>
          <w:lang w:val="de-DE"/>
        </w:rPr>
        <w:t>jedem</w:t>
      </w:r>
      <w:r w:rsidR="00443AEC" w:rsidRPr="00AC6D4B">
        <w:rPr>
          <w:rFonts w:eastAsiaTheme="minorEastAsia" w:cs="Arial"/>
          <w:b w:val="0"/>
          <w:snapToGrid/>
          <w:color w:val="000000"/>
          <w:lang w:val="de-DE"/>
        </w:rPr>
        <w:t>:r</w:t>
      </w:r>
      <w:proofErr w:type="spellEnd"/>
      <w:r w:rsidRPr="00AC6D4B">
        <w:rPr>
          <w:rFonts w:eastAsiaTheme="minorEastAsia" w:cs="Arial"/>
          <w:b w:val="0"/>
          <w:color w:val="000000"/>
          <w:lang w:val="de-DE"/>
        </w:rPr>
        <w:t xml:space="preserve"> </w:t>
      </w:r>
      <w:proofErr w:type="spellStart"/>
      <w:r w:rsidRPr="00AC6D4B">
        <w:rPr>
          <w:rFonts w:eastAsiaTheme="minorEastAsia" w:cs="Arial"/>
          <w:b w:val="0"/>
          <w:color w:val="000000"/>
          <w:lang w:val="de-DE"/>
        </w:rPr>
        <w:t>Gesellschafter</w:t>
      </w:r>
      <w:r w:rsidR="00443AEC" w:rsidRPr="00AC6D4B">
        <w:rPr>
          <w:rFonts w:eastAsiaTheme="minorEastAsia" w:cs="Arial"/>
          <w:b w:val="0"/>
          <w:snapToGrid/>
          <w:color w:val="000000"/>
          <w:lang w:val="de-DE"/>
        </w:rPr>
        <w:t>:in</w:t>
      </w:r>
      <w:proofErr w:type="spellEnd"/>
      <w:r w:rsidRPr="00AC6D4B">
        <w:rPr>
          <w:rFonts w:eastAsiaTheme="minorEastAsia" w:cs="Arial"/>
          <w:b w:val="0"/>
          <w:snapToGrid/>
          <w:color w:val="000000"/>
          <w:lang w:val="de-DE"/>
        </w:rPr>
        <w:t xml:space="preserve"> eine Kopie des Protokolls zu.</w:t>
      </w:r>
    </w:p>
    <w:p w14:paraId="55393A9B" w14:textId="23F14ABF"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Das Protokoll ist </w:t>
      </w:r>
      <w:r w:rsidR="00234F01" w:rsidRPr="00AC6D4B">
        <w:rPr>
          <w:rFonts w:ascii="Arial" w:hAnsi="Arial" w:cs="Arial"/>
          <w:color w:val="000000"/>
        </w:rPr>
        <w:t xml:space="preserve">von der </w:t>
      </w:r>
      <w:r w:rsidRPr="00AC6D4B">
        <w:rPr>
          <w:rFonts w:ascii="Arial" w:hAnsi="Arial" w:cs="Arial"/>
          <w:color w:val="000000"/>
        </w:rPr>
        <w:t xml:space="preserve">Vorsitzenden und </w:t>
      </w:r>
      <w:proofErr w:type="spellStart"/>
      <w:r w:rsidRPr="00AC6D4B">
        <w:rPr>
          <w:rFonts w:ascii="Arial" w:hAnsi="Arial" w:cs="Arial"/>
          <w:color w:val="000000"/>
        </w:rPr>
        <w:t>Protokollführer</w:t>
      </w:r>
      <w:r w:rsidR="00234F01" w:rsidRPr="00AC6D4B">
        <w:rPr>
          <w:rFonts w:ascii="Arial" w:hAnsi="Arial" w:cs="Arial"/>
          <w:color w:val="000000"/>
        </w:rPr>
        <w:t>:in</w:t>
      </w:r>
      <w:proofErr w:type="spellEnd"/>
      <w:r w:rsidRPr="00AC6D4B">
        <w:rPr>
          <w:rFonts w:ascii="Arial" w:hAnsi="Arial" w:cs="Arial"/>
          <w:color w:val="000000"/>
        </w:rPr>
        <w:t xml:space="preserve"> zu unterzeichnen. </w:t>
      </w:r>
    </w:p>
    <w:p w14:paraId="0F8A39A2" w14:textId="7ACD564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Geschäftsführung stellt </w:t>
      </w:r>
      <w:proofErr w:type="spellStart"/>
      <w:r w:rsidRPr="00AC6D4B">
        <w:rPr>
          <w:rFonts w:ascii="Arial" w:hAnsi="Arial" w:cs="Arial"/>
          <w:color w:val="000000"/>
        </w:rPr>
        <w:t>jede</w:t>
      </w:r>
      <w:r w:rsidR="00443AEC" w:rsidRPr="00AC6D4B">
        <w:rPr>
          <w:rFonts w:ascii="Arial" w:hAnsi="Arial" w:cs="Arial"/>
          <w:color w:val="000000"/>
        </w:rPr>
        <w:t>:</w:t>
      </w:r>
      <w:r w:rsidR="00234F01" w:rsidRPr="00AC6D4B">
        <w:rPr>
          <w:rFonts w:ascii="Arial" w:hAnsi="Arial" w:cs="Arial"/>
          <w:color w:val="000000"/>
        </w:rPr>
        <w:t>r</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34F01" w:rsidRPr="00AC6D4B">
        <w:rPr>
          <w:rFonts w:ascii="Arial" w:hAnsi="Arial" w:cs="Arial"/>
          <w:color w:val="000000"/>
        </w:rPr>
        <w:t>:in</w:t>
      </w:r>
      <w:proofErr w:type="spellEnd"/>
      <w:r w:rsidRPr="00AC6D4B">
        <w:rPr>
          <w:rFonts w:ascii="Arial" w:hAnsi="Arial" w:cs="Arial"/>
          <w:color w:val="000000"/>
        </w:rPr>
        <w:t xml:space="preserve"> eine Kopie des Protokolls zu. </w:t>
      </w:r>
    </w:p>
    <w:p w14:paraId="44D1AFDA" w14:textId="1E54C301"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EC382A" w:rsidRPr="00AC6D4B">
        <w:rPr>
          <w:rFonts w:ascii="Arial" w:hAnsi="Arial" w:cs="Arial"/>
          <w:b/>
          <w:bCs/>
          <w:color w:val="000000"/>
        </w:rPr>
        <w:t>8</w:t>
      </w:r>
      <w:r w:rsidRPr="00AC6D4B">
        <w:rPr>
          <w:rFonts w:ascii="Arial" w:hAnsi="Arial" w:cs="Arial"/>
          <w:b/>
          <w:bCs/>
          <w:color w:val="000000"/>
        </w:rPr>
        <w:t xml:space="preserve"> – Vertretung </w:t>
      </w:r>
    </w:p>
    <w:p w14:paraId="3B541A48" w14:textId="3C2E5673" w:rsidR="00235389" w:rsidRPr="00AC6D4B" w:rsidRDefault="00E80B11">
      <w:pPr>
        <w:widowControl w:val="0"/>
        <w:spacing w:after="240" w:line="340" w:lineRule="atLeast"/>
        <w:rPr>
          <w:rFonts w:ascii="Arial" w:hAnsi="Arial" w:cs="Arial"/>
          <w:color w:val="000000"/>
        </w:rPr>
      </w:pPr>
      <w:proofErr w:type="spellStart"/>
      <w:proofErr w:type="gramStart"/>
      <w:r w:rsidRPr="00AC6D4B">
        <w:rPr>
          <w:rFonts w:ascii="Arial" w:hAnsi="Arial" w:cs="Arial"/>
          <w:color w:val="000000"/>
        </w:rPr>
        <w:t>Jede</w:t>
      </w:r>
      <w:r w:rsidR="00443AEC" w:rsidRPr="00AC6D4B">
        <w:rPr>
          <w:rFonts w:ascii="Arial" w:hAnsi="Arial" w:cs="Arial"/>
          <w:color w:val="000000"/>
        </w:rPr>
        <w:t>:r</w:t>
      </w:r>
      <w:proofErr w:type="spellEnd"/>
      <w:proofErr w:type="gramEnd"/>
      <w:r w:rsidRPr="00AC6D4B">
        <w:rPr>
          <w:rFonts w:ascii="Arial" w:hAnsi="Arial" w:cs="Arial"/>
          <w:color w:val="000000"/>
        </w:rPr>
        <w:t xml:space="preserve"> </w:t>
      </w:r>
      <w:proofErr w:type="spellStart"/>
      <w:r w:rsidRPr="00AC6D4B">
        <w:rPr>
          <w:rFonts w:ascii="Arial" w:hAnsi="Arial" w:cs="Arial"/>
          <w:color w:val="000000"/>
        </w:rPr>
        <w:t>Gesellschafter</w:t>
      </w:r>
      <w:r w:rsidR="0065126F" w:rsidRPr="00AC6D4B">
        <w:rPr>
          <w:rFonts w:ascii="Arial" w:hAnsi="Arial" w:cs="Arial"/>
          <w:color w:val="000000"/>
        </w:rPr>
        <w:t>:in</w:t>
      </w:r>
      <w:proofErr w:type="spellEnd"/>
      <w:r w:rsidRPr="00AC6D4B">
        <w:rPr>
          <w:rFonts w:ascii="Arial" w:hAnsi="Arial" w:cs="Arial"/>
          <w:color w:val="000000"/>
        </w:rPr>
        <w:t xml:space="preserve"> kann </w:t>
      </w:r>
      <w:proofErr w:type="spellStart"/>
      <w:r w:rsidR="00443AEC" w:rsidRPr="00AC6D4B">
        <w:rPr>
          <w:rFonts w:ascii="Arial" w:hAnsi="Arial" w:cs="Arial"/>
          <w:color w:val="000000"/>
        </w:rPr>
        <w:t>seine:</w:t>
      </w:r>
      <w:r w:rsidR="0065126F" w:rsidRPr="00AC6D4B">
        <w:rPr>
          <w:rFonts w:ascii="Arial" w:hAnsi="Arial" w:cs="Arial"/>
          <w:color w:val="000000"/>
        </w:rPr>
        <w:t>ihre</w:t>
      </w:r>
      <w:proofErr w:type="spellEnd"/>
      <w:r w:rsidR="0065126F" w:rsidRPr="00AC6D4B">
        <w:rPr>
          <w:rFonts w:ascii="Arial" w:hAnsi="Arial" w:cs="Arial"/>
          <w:color w:val="000000"/>
        </w:rPr>
        <w:t xml:space="preserve"> </w:t>
      </w:r>
      <w:r w:rsidRPr="00AC6D4B">
        <w:rPr>
          <w:rFonts w:ascii="Arial" w:hAnsi="Arial" w:cs="Arial"/>
          <w:color w:val="000000"/>
        </w:rPr>
        <w:t>Stammanteile in der Gesellschafter</w:t>
      </w:r>
      <w:r w:rsidR="0065126F" w:rsidRPr="00AC6D4B">
        <w:rPr>
          <w:rFonts w:ascii="Arial" w:hAnsi="Arial" w:cs="Arial"/>
          <w:color w:val="000000"/>
        </w:rPr>
        <w:t>:innen</w:t>
      </w:r>
      <w:r w:rsidRPr="00AC6D4B">
        <w:rPr>
          <w:rFonts w:ascii="Arial" w:hAnsi="Arial" w:cs="Arial"/>
          <w:color w:val="000000"/>
        </w:rPr>
        <w:t>versammlung selbst vertreten oder durch eine andere Gesellschafter</w:t>
      </w:r>
      <w:r w:rsidR="003743C1" w:rsidRPr="00AC6D4B">
        <w:rPr>
          <w:rFonts w:ascii="Arial" w:hAnsi="Arial" w:cs="Arial"/>
          <w:color w:val="000000"/>
        </w:rPr>
        <w:t>:in</w:t>
      </w:r>
      <w:r w:rsidRPr="00AC6D4B">
        <w:rPr>
          <w:rFonts w:ascii="Arial" w:hAnsi="Arial" w:cs="Arial"/>
          <w:color w:val="000000"/>
        </w:rPr>
        <w:t xml:space="preserve"> vertreten lassen. </w:t>
      </w:r>
    </w:p>
    <w:p w14:paraId="6CF010F3" w14:textId="573CA466" w:rsidR="0011170C" w:rsidRPr="00AC6D4B" w:rsidRDefault="00443AEC" w:rsidP="00AC6D4B">
      <w:pPr>
        <w:widowControl w:val="0"/>
        <w:spacing w:after="240" w:line="340" w:lineRule="atLeast"/>
        <w:rPr>
          <w:rFonts w:ascii="Arial" w:hAnsi="Arial" w:cs="Arial"/>
          <w:b/>
          <w:bCs/>
          <w:color w:val="000000"/>
        </w:rPr>
      </w:pPr>
      <w:proofErr w:type="spellStart"/>
      <w:r w:rsidRPr="00AC6D4B">
        <w:rPr>
          <w:rFonts w:ascii="Arial" w:hAnsi="Arial" w:cs="Arial"/>
          <w:color w:val="000000"/>
        </w:rPr>
        <w:t>Der:</w:t>
      </w:r>
      <w:r w:rsidR="00D64332" w:rsidRPr="00AC6D4B">
        <w:rPr>
          <w:rFonts w:ascii="Arial" w:hAnsi="Arial" w:cs="Arial"/>
          <w:color w:val="000000"/>
        </w:rPr>
        <w:t>Die</w:t>
      </w:r>
      <w:proofErr w:type="spellEnd"/>
      <w:r w:rsidR="00D64332" w:rsidRPr="00AC6D4B">
        <w:rPr>
          <w:rFonts w:ascii="Arial" w:hAnsi="Arial" w:cs="Arial"/>
          <w:color w:val="000000"/>
        </w:rPr>
        <w:t xml:space="preserve"> </w:t>
      </w:r>
      <w:proofErr w:type="spellStart"/>
      <w:r w:rsidR="00E80B11" w:rsidRPr="00AC6D4B">
        <w:rPr>
          <w:rFonts w:ascii="Arial" w:hAnsi="Arial" w:cs="Arial"/>
          <w:color w:val="000000"/>
        </w:rPr>
        <w:t>Vertreter</w:t>
      </w:r>
      <w:r w:rsidR="00D64332" w:rsidRPr="00AC6D4B">
        <w:rPr>
          <w:rFonts w:ascii="Arial" w:hAnsi="Arial" w:cs="Arial"/>
          <w:color w:val="000000"/>
        </w:rPr>
        <w:t>:in</w:t>
      </w:r>
      <w:proofErr w:type="spellEnd"/>
      <w:r w:rsidR="00E80B11" w:rsidRPr="00AC6D4B">
        <w:rPr>
          <w:rFonts w:ascii="Arial" w:hAnsi="Arial" w:cs="Arial"/>
          <w:color w:val="000000"/>
        </w:rPr>
        <w:t xml:space="preserve"> hat sich durch schriftliche Vollmacht auszuweisen. </w:t>
      </w:r>
    </w:p>
    <w:p w14:paraId="4FF521DC" w14:textId="1D269A09"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1</w:t>
      </w:r>
      <w:r w:rsidR="000139C4" w:rsidRPr="00AC6D4B">
        <w:rPr>
          <w:rFonts w:ascii="Arial" w:hAnsi="Arial" w:cs="Arial"/>
          <w:b/>
          <w:bCs/>
          <w:color w:val="000000"/>
        </w:rPr>
        <w:t>9</w:t>
      </w:r>
      <w:r w:rsidRPr="00AC6D4B">
        <w:rPr>
          <w:rFonts w:ascii="Arial" w:hAnsi="Arial" w:cs="Arial"/>
          <w:b/>
          <w:bCs/>
          <w:color w:val="000000"/>
        </w:rPr>
        <w:t xml:space="preserve"> – Stimmrecht </w:t>
      </w:r>
    </w:p>
    <w:p w14:paraId="75A7B7DC" w14:textId="3C54F9EB" w:rsidR="00112A28" w:rsidRPr="00AC6D4B" w:rsidRDefault="00E80B11" w:rsidP="00E61573">
      <w:pPr>
        <w:widowControl w:val="0"/>
        <w:spacing w:after="240" w:line="340" w:lineRule="atLeast"/>
        <w:rPr>
          <w:rFonts w:ascii="Arial" w:hAnsi="Arial" w:cs="Arial"/>
          <w:color w:val="000000"/>
        </w:rPr>
      </w:pPr>
      <w:r w:rsidRPr="00AC6D4B">
        <w:rPr>
          <w:rFonts w:ascii="Arial" w:hAnsi="Arial" w:cs="Arial"/>
          <w:color w:val="000000"/>
        </w:rPr>
        <w:t>Das Stimmrecht der Gesellschafter</w:t>
      </w:r>
      <w:r w:rsidR="00D64332" w:rsidRPr="00AC6D4B">
        <w:rPr>
          <w:rFonts w:ascii="Arial" w:hAnsi="Arial" w:cs="Arial"/>
          <w:color w:val="000000"/>
        </w:rPr>
        <w:t>:in</w:t>
      </w:r>
      <w:r w:rsidRPr="00AC6D4B">
        <w:rPr>
          <w:rFonts w:ascii="Arial" w:hAnsi="Arial" w:cs="Arial"/>
          <w:color w:val="000000"/>
        </w:rPr>
        <w:t xml:space="preserve"> bemisst sich nach dem gesamten Nennwert sämtlicher ihrer Stammanteile. </w:t>
      </w:r>
      <w:r w:rsidR="00904CFD">
        <w:rPr>
          <w:rStyle w:val="Funotenzeichen"/>
          <w:rFonts w:ascii="Arial" w:hAnsi="Arial" w:cs="Arial"/>
          <w:color w:val="000000"/>
        </w:rPr>
        <w:footnoteReference w:id="3"/>
      </w:r>
    </w:p>
    <w:p w14:paraId="5150FFA8" w14:textId="25FC660F"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A71201" w:rsidRPr="00AC6D4B">
        <w:rPr>
          <w:rFonts w:ascii="Arial" w:hAnsi="Arial" w:cs="Arial"/>
          <w:color w:val="000000"/>
        </w:rPr>
        <w:t>:innen</w:t>
      </w:r>
      <w:r w:rsidRPr="00AC6D4B">
        <w:rPr>
          <w:rFonts w:ascii="Arial" w:hAnsi="Arial" w:cs="Arial"/>
          <w:color w:val="000000"/>
        </w:rPr>
        <w:t xml:space="preserve">versammlung fasst ihre Beschlüsse und vollzieht ihre Wahlen, soweit das Gesetz oder diese Statuten es nicht anders bestimmen, mit der absoluten Mehrheit der vertretenen Stimmen. </w:t>
      </w:r>
    </w:p>
    <w:p w14:paraId="2B6CB8EF" w14:textId="6CE76B8D"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w:t>
      </w:r>
      <w:r w:rsidR="00A71201" w:rsidRPr="00AC6D4B">
        <w:rPr>
          <w:rFonts w:ascii="Arial" w:hAnsi="Arial" w:cs="Arial"/>
          <w:color w:val="000000"/>
        </w:rPr>
        <w:t>ie</w:t>
      </w:r>
      <w:r w:rsidRPr="00AC6D4B">
        <w:rPr>
          <w:rFonts w:ascii="Arial" w:hAnsi="Arial" w:cs="Arial"/>
          <w:color w:val="000000"/>
        </w:rPr>
        <w:t xml:space="preserve"> Vorsitzende der </w:t>
      </w:r>
      <w:r w:rsidR="00A71201" w:rsidRPr="00AC6D4B">
        <w:rPr>
          <w:rFonts w:ascii="Arial" w:hAnsi="Arial" w:cs="Arial"/>
          <w:color w:val="000000"/>
        </w:rPr>
        <w:t xml:space="preserve">Gesellschafter:innenversammlung </w:t>
      </w:r>
      <w:r w:rsidRPr="00AC6D4B">
        <w:rPr>
          <w:rFonts w:ascii="Arial" w:hAnsi="Arial" w:cs="Arial"/>
          <w:color w:val="000000"/>
        </w:rPr>
        <w:t xml:space="preserve">hat </w:t>
      </w:r>
      <w:r w:rsidR="000139C4" w:rsidRPr="00AC6D4B">
        <w:rPr>
          <w:rFonts w:ascii="Arial" w:hAnsi="Arial" w:cs="Arial"/>
          <w:color w:val="000000"/>
        </w:rPr>
        <w:t xml:space="preserve">keinen </w:t>
      </w:r>
      <w:r w:rsidRPr="00AC6D4B">
        <w:rPr>
          <w:rFonts w:ascii="Arial" w:hAnsi="Arial" w:cs="Arial"/>
          <w:color w:val="000000"/>
        </w:rPr>
        <w:t xml:space="preserve">Stichentscheid. </w:t>
      </w:r>
    </w:p>
    <w:p w14:paraId="06A2ADAC" w14:textId="59A5BAF7" w:rsidR="00550BE9" w:rsidRPr="00AC6D4B" w:rsidRDefault="00A041E9" w:rsidP="00550BE9">
      <w:pPr>
        <w:widowControl w:val="0"/>
        <w:spacing w:after="240" w:line="340" w:lineRule="atLeast"/>
        <w:rPr>
          <w:rFonts w:ascii="Arial" w:hAnsi="Arial" w:cs="Arial"/>
          <w:color w:val="000000"/>
        </w:rPr>
      </w:pPr>
      <w:r w:rsidRPr="00AC6D4B">
        <w:rPr>
          <w:rFonts w:ascii="Arial" w:hAnsi="Arial" w:cs="Arial"/>
          <w:color w:val="000000"/>
        </w:rPr>
        <w:t>[</w:t>
      </w:r>
      <w:r w:rsidR="00550BE9" w:rsidRPr="00AC6D4B">
        <w:rPr>
          <w:rFonts w:ascii="Arial" w:hAnsi="Arial" w:cs="Arial"/>
          <w:i/>
          <w:color w:val="000000"/>
        </w:rPr>
        <w:t>Nachfolgend ein Beispiel für mögliche verschiedene Quoren. Wesentlich ist insbesondere die Auflistung der Beschlüsse, welche einer Zustimmung der Stammanteile B bedürfen</w:t>
      </w:r>
      <w:r w:rsidR="00550BE9" w:rsidRPr="00AC6D4B">
        <w:rPr>
          <w:rFonts w:ascii="Arial" w:hAnsi="Arial" w:cs="Arial"/>
          <w:color w:val="000000"/>
        </w:rPr>
        <w:t>.</w:t>
      </w:r>
    </w:p>
    <w:p w14:paraId="2F861529" w14:textId="0515ED52" w:rsidR="00550BE9" w:rsidRPr="00AC6D4B" w:rsidRDefault="00550BE9" w:rsidP="00550BE9">
      <w:pPr>
        <w:widowControl w:val="0"/>
        <w:spacing w:after="240" w:line="340" w:lineRule="atLeast"/>
        <w:rPr>
          <w:rFonts w:ascii="Arial" w:hAnsi="Arial" w:cs="Arial"/>
          <w:i/>
          <w:color w:val="000000"/>
        </w:rPr>
      </w:pPr>
      <w:r w:rsidRPr="00AC6D4B">
        <w:rPr>
          <w:rFonts w:ascii="Arial" w:hAnsi="Arial" w:cs="Arial"/>
          <w:i/>
          <w:color w:val="000000"/>
        </w:rPr>
        <w:t xml:space="preserve">Ein Beschluss der </w:t>
      </w:r>
      <w:r w:rsidR="0011403F" w:rsidRPr="00AC6D4B">
        <w:rPr>
          <w:rFonts w:ascii="Arial" w:hAnsi="Arial" w:cs="Arial"/>
          <w:color w:val="000000"/>
        </w:rPr>
        <w:t>Gesellschafter:innenversammlung</w:t>
      </w:r>
      <w:r w:rsidRPr="00AC6D4B">
        <w:rPr>
          <w:rFonts w:ascii="Arial" w:hAnsi="Arial" w:cs="Arial"/>
          <w:i/>
          <w:color w:val="000000"/>
        </w:rPr>
        <w:t xml:space="preserve">, dem mindestens zwei Drittel sämtlicher Stammanteile zustimmen müssen, ist erforderlich für eine Anpassung der folgenden Statutenbestimmungen: </w:t>
      </w:r>
    </w:p>
    <w:p w14:paraId="6034ACB6" w14:textId="5BECEFE4" w:rsidR="00550BE9" w:rsidRPr="00AC6D4B" w:rsidRDefault="00550BE9" w:rsidP="00550B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w:t>
      </w:r>
    </w:p>
    <w:p w14:paraId="2BBBE6F4" w14:textId="74C62773" w:rsidR="00550BE9" w:rsidRPr="00AC6D4B" w:rsidRDefault="00550BE9" w:rsidP="00550B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w:t>
      </w:r>
    </w:p>
    <w:p w14:paraId="21BABDB7" w14:textId="353E2840" w:rsidR="00235389" w:rsidRPr="00AC6D4B" w:rsidRDefault="00E80B11">
      <w:pPr>
        <w:widowControl w:val="0"/>
        <w:spacing w:after="240" w:line="340" w:lineRule="atLeast"/>
        <w:rPr>
          <w:rFonts w:ascii="Arial" w:hAnsi="Arial" w:cs="Arial"/>
          <w:i/>
          <w:color w:val="000000"/>
        </w:rPr>
      </w:pPr>
      <w:r w:rsidRPr="00AC6D4B">
        <w:rPr>
          <w:rFonts w:ascii="Arial" w:hAnsi="Arial" w:cs="Arial"/>
          <w:i/>
          <w:color w:val="000000"/>
        </w:rPr>
        <w:lastRenderedPageBreak/>
        <w:t xml:space="preserve">Ein Beschluss der </w:t>
      </w:r>
      <w:r w:rsidR="0011403F" w:rsidRPr="00AC6D4B">
        <w:rPr>
          <w:rFonts w:ascii="Arial" w:hAnsi="Arial" w:cs="Arial"/>
          <w:color w:val="000000"/>
        </w:rPr>
        <w:t>Gesellschafter:innenversammlung</w:t>
      </w:r>
      <w:r w:rsidRPr="00AC6D4B">
        <w:rPr>
          <w:rFonts w:ascii="Arial" w:hAnsi="Arial" w:cs="Arial"/>
          <w:i/>
          <w:color w:val="000000"/>
        </w:rPr>
        <w:t xml:space="preserve">, dem sämtliche Stammanteile B und mindestens zwei Drittel der Stammanteile A zustimmen, ist erforderlich für eine Anpassung der folgenden Statutenbestimmungen: </w:t>
      </w:r>
    </w:p>
    <w:p w14:paraId="4A9184A6" w14:textId="1BA83F1F"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 xml:space="preserve">besonderer Zweck gemäss Art. 3 Abs. 2; </w:t>
      </w:r>
    </w:p>
    <w:p w14:paraId="4B9AAE12" w14:textId="4CC38206"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 xml:space="preserve">die Einteilung der Stammanteile in Stammanteile A und Stammanteile B und deren Ausstattung sowie Relation zueinander, sowie die </w:t>
      </w:r>
      <w:proofErr w:type="spellStart"/>
      <w:r w:rsidRPr="00AC6D4B">
        <w:rPr>
          <w:rFonts w:ascii="Arial" w:hAnsi="Arial" w:cs="Arial"/>
          <w:i/>
          <w:color w:val="000000"/>
        </w:rPr>
        <w:t>Gesellschafter</w:t>
      </w:r>
      <w:r w:rsidR="0011403F" w:rsidRPr="00AC6D4B">
        <w:rPr>
          <w:rFonts w:ascii="Arial" w:hAnsi="Arial" w:cs="Arial"/>
          <w:i/>
          <w:color w:val="000000"/>
        </w:rPr>
        <w:t>:innen</w:t>
      </w:r>
      <w:r w:rsidRPr="00AC6D4B">
        <w:rPr>
          <w:rFonts w:ascii="Arial" w:hAnsi="Arial" w:cs="Arial"/>
          <w:i/>
          <w:color w:val="000000"/>
        </w:rPr>
        <w:t>qualifikationen</w:t>
      </w:r>
      <w:proofErr w:type="spellEnd"/>
      <w:r w:rsidRPr="00AC6D4B">
        <w:rPr>
          <w:rFonts w:ascii="Arial" w:hAnsi="Arial" w:cs="Arial"/>
          <w:i/>
          <w:color w:val="000000"/>
        </w:rPr>
        <w:t xml:space="preserve"> </w:t>
      </w:r>
      <w:proofErr w:type="spellStart"/>
      <w:r w:rsidRPr="00AC6D4B">
        <w:rPr>
          <w:rFonts w:ascii="Arial" w:hAnsi="Arial" w:cs="Arial"/>
          <w:i/>
          <w:color w:val="000000"/>
        </w:rPr>
        <w:t>gemäss</w:t>
      </w:r>
      <w:proofErr w:type="spellEnd"/>
      <w:r w:rsidRPr="00AC6D4B">
        <w:rPr>
          <w:rFonts w:ascii="Arial" w:hAnsi="Arial" w:cs="Arial"/>
          <w:i/>
          <w:color w:val="000000"/>
        </w:rPr>
        <w:t xml:space="preserve"> Art. 4; </w:t>
      </w:r>
    </w:p>
    <w:p w14:paraId="0814B33F" w14:textId="0909CDCB"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Gehaltsregelung gemäss Artikel 11;</w:t>
      </w:r>
    </w:p>
    <w:p w14:paraId="1D2D2F09" w14:textId="1720ABEC"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Regelungen über Gewinnverwendung und Fremdkapital gemäss Artikel 34;</w:t>
      </w:r>
    </w:p>
    <w:p w14:paraId="5E2C8689" w14:textId="59CC5521"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Regelungen über die Übertragung von Anteilen gemäss Artikel 6 und 7;</w:t>
      </w:r>
    </w:p>
    <w:p w14:paraId="359059B5" w14:textId="2C73A52E"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die Regelungen über die Verkaufspflicht gemäss Artikel 20 und Ausschluss gemäss Artikel 21;</w:t>
      </w:r>
    </w:p>
    <w:p w14:paraId="6B94AECC" w14:textId="2D837094" w:rsidR="00550BE9" w:rsidRPr="00AC6D4B" w:rsidRDefault="00550BE9"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Erhöhung des Stammkapitals</w:t>
      </w:r>
    </w:p>
    <w:p w14:paraId="2086886B" w14:textId="3A81893A"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 xml:space="preserve">Beschlüsse, die wirtschaftlich betrachtet einzeln oder im Gesamtzusammenhang den Verkauf des gesamten oder nahezu gesamten Vermögens der Gesellschaft darstellen; </w:t>
      </w:r>
    </w:p>
    <w:p w14:paraId="642C3DBF" w14:textId="69E8D6E3"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Beschluss über die Auflösung der Gesellschaft;</w:t>
      </w:r>
      <w:r w:rsidRPr="00AC6D4B">
        <w:rPr>
          <w:rFonts w:ascii="MS Gothic" w:eastAsia="MS Gothic" w:hAnsi="MS Gothic" w:cs="MS Gothic" w:hint="eastAsia"/>
          <w:i/>
          <w:color w:val="000000"/>
        </w:rPr>
        <w:t> </w:t>
      </w:r>
    </w:p>
    <w:p w14:paraId="1049B02A" w14:textId="2CD1F51B"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proofErr w:type="spellStart"/>
      <w:r w:rsidRPr="00AC6D4B">
        <w:rPr>
          <w:rFonts w:ascii="Arial" w:hAnsi="Arial" w:cs="Arial"/>
          <w:i/>
          <w:color w:val="000000"/>
        </w:rPr>
        <w:t>Massnahmen</w:t>
      </w:r>
      <w:proofErr w:type="spellEnd"/>
      <w:r w:rsidRPr="00AC6D4B">
        <w:rPr>
          <w:rFonts w:ascii="Arial" w:hAnsi="Arial" w:cs="Arial"/>
          <w:i/>
          <w:color w:val="000000"/>
        </w:rPr>
        <w:t xml:space="preserve"> im Sinne des Fusionsgesetzes (Fusion, Spaltung, Vermögensübertragung) </w:t>
      </w:r>
    </w:p>
    <w:p w14:paraId="75F804AF" w14:textId="035FFB99" w:rsidR="00235389" w:rsidRPr="00AC6D4B" w:rsidRDefault="00E80B11" w:rsidP="00A041E9">
      <w:pPr>
        <w:pStyle w:val="Listenabsatz"/>
        <w:widowControl w:val="0"/>
        <w:numPr>
          <w:ilvl w:val="0"/>
          <w:numId w:val="9"/>
        </w:numPr>
        <w:spacing w:after="240" w:line="340" w:lineRule="atLeast"/>
        <w:rPr>
          <w:rFonts w:ascii="Arial" w:hAnsi="Arial" w:cs="Arial"/>
          <w:i/>
          <w:color w:val="000000"/>
        </w:rPr>
      </w:pPr>
      <w:r w:rsidRPr="00AC6D4B">
        <w:rPr>
          <w:rFonts w:ascii="Arial" w:hAnsi="Arial" w:cs="Arial"/>
          <w:i/>
          <w:color w:val="000000"/>
        </w:rPr>
        <w:t>Einführung von stimmrechtsprivilegierten Stammanteilen.</w:t>
      </w:r>
      <w:r w:rsidR="00A041E9" w:rsidRPr="00AC6D4B">
        <w:rPr>
          <w:rFonts w:ascii="Arial" w:hAnsi="Arial" w:cs="Arial"/>
          <w:i/>
          <w:color w:val="000000"/>
        </w:rPr>
        <w:t>]</w:t>
      </w:r>
    </w:p>
    <w:p w14:paraId="003254F9" w14:textId="77777777" w:rsidR="00283D3B" w:rsidRPr="00AC6D4B" w:rsidRDefault="00283D3B">
      <w:pPr>
        <w:widowControl w:val="0"/>
        <w:spacing w:after="240" w:line="340" w:lineRule="atLeast"/>
        <w:rPr>
          <w:rFonts w:ascii="Arial" w:hAnsi="Arial" w:cs="Arial"/>
          <w:b/>
          <w:bCs/>
          <w:color w:val="000000"/>
        </w:rPr>
      </w:pPr>
    </w:p>
    <w:p w14:paraId="31D6708E" w14:textId="651644D5"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1</w:t>
      </w:r>
      <w:r w:rsidRPr="00AC6D4B">
        <w:rPr>
          <w:rFonts w:ascii="Arial" w:hAnsi="Arial" w:cs="Arial"/>
          <w:b/>
          <w:bCs/>
          <w:color w:val="000000"/>
        </w:rPr>
        <w:t xml:space="preserve"> – Verkaufspflicht Stammanteile </w:t>
      </w:r>
    </w:p>
    <w:p w14:paraId="6CDF64D9" w14:textId="75C299F4" w:rsidR="000C02D4"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Erfüllt </w:t>
      </w:r>
      <w:proofErr w:type="spellStart"/>
      <w:r w:rsidRPr="00AC6D4B">
        <w:rPr>
          <w:rFonts w:ascii="Arial" w:hAnsi="Arial" w:cs="Arial"/>
          <w:color w:val="000000"/>
        </w:rPr>
        <w:t>ein</w:t>
      </w:r>
      <w:r w:rsidR="000C02D4" w:rsidRPr="00AC6D4B">
        <w:rPr>
          <w:rFonts w:ascii="Arial" w:hAnsi="Arial" w:cs="Arial"/>
          <w:color w:val="000000"/>
        </w:rPr>
        <w:t>:</w:t>
      </w:r>
      <w:r w:rsidR="00650F95"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650F95" w:rsidRPr="00AC6D4B">
        <w:rPr>
          <w:rFonts w:ascii="Arial" w:hAnsi="Arial" w:cs="Arial"/>
          <w:color w:val="000000"/>
        </w:rPr>
        <w:t>:in</w:t>
      </w:r>
      <w:proofErr w:type="spellEnd"/>
      <w:r w:rsidRPr="00AC6D4B">
        <w:rPr>
          <w:rFonts w:ascii="Arial" w:hAnsi="Arial" w:cs="Arial"/>
          <w:color w:val="000000"/>
        </w:rPr>
        <w:t xml:space="preserve"> mit Stammanteilen A die Voraussetzungen gemäss Art. 4 Abs. 3 der Statuten nicht oder nicht mehr, so ist </w:t>
      </w:r>
      <w:proofErr w:type="spellStart"/>
      <w:r w:rsidRPr="00AC6D4B">
        <w:rPr>
          <w:rFonts w:ascii="Arial" w:hAnsi="Arial" w:cs="Arial"/>
          <w:color w:val="000000"/>
        </w:rPr>
        <w:t>er</w:t>
      </w:r>
      <w:r w:rsidR="00443AEC" w:rsidRPr="00AC6D4B">
        <w:rPr>
          <w:rFonts w:ascii="Arial" w:hAnsi="Arial" w:cs="Arial"/>
          <w:color w:val="000000"/>
        </w:rPr>
        <w:t>:sie</w:t>
      </w:r>
      <w:proofErr w:type="spellEnd"/>
      <w:r w:rsidRPr="00AC6D4B">
        <w:rPr>
          <w:rFonts w:ascii="Arial" w:hAnsi="Arial" w:cs="Arial"/>
          <w:color w:val="000000"/>
        </w:rPr>
        <w:t xml:space="preserve"> verpflichtet, diese Stammanteile zu</w:t>
      </w:r>
      <w:r w:rsidR="00A041E9" w:rsidRPr="00AC6D4B">
        <w:rPr>
          <w:rFonts w:ascii="Arial" w:hAnsi="Arial" w:cs="Arial"/>
          <w:color w:val="000000"/>
        </w:rPr>
        <w:t xml:space="preserve">m Nominalwert </w:t>
      </w:r>
      <w:r w:rsidR="00A041E9" w:rsidRPr="00AC6D4B">
        <w:rPr>
          <w:rFonts w:ascii="Arial" w:hAnsi="Arial" w:cs="Arial"/>
          <w:i/>
          <w:color w:val="000000"/>
        </w:rPr>
        <w:t>[Alternative: Preisbestimmungsmechanismus einfügen]</w:t>
      </w:r>
      <w:r w:rsidR="00650F95" w:rsidRPr="00AC6D4B">
        <w:rPr>
          <w:rStyle w:val="Funotenzeichen"/>
          <w:rFonts w:ascii="Arial" w:hAnsi="Arial" w:cs="Arial"/>
          <w:i/>
          <w:color w:val="000000"/>
        </w:rPr>
        <w:footnoteReference w:id="4"/>
      </w:r>
      <w:r w:rsidRPr="00AC6D4B">
        <w:rPr>
          <w:rFonts w:ascii="Arial" w:hAnsi="Arial" w:cs="Arial"/>
          <w:color w:val="000000"/>
        </w:rPr>
        <w:t xml:space="preserve">, an </w:t>
      </w:r>
      <w:r w:rsidR="00443AEC" w:rsidRPr="00AC6D4B">
        <w:rPr>
          <w:rFonts w:ascii="Arial" w:hAnsi="Arial" w:cs="Arial"/>
          <w:color w:val="000000"/>
        </w:rPr>
        <w:t xml:space="preserve">eine Drittperson, die </w:t>
      </w:r>
      <w:r w:rsidRPr="00AC6D4B">
        <w:rPr>
          <w:rFonts w:ascii="Arial" w:hAnsi="Arial" w:cs="Arial"/>
          <w:color w:val="000000"/>
        </w:rPr>
        <w:t xml:space="preserve">die Voraussetzungen von Art. 4 Abs. 3 der Statuten erfüllt, abzutreten. </w:t>
      </w:r>
    </w:p>
    <w:p w14:paraId="0754F859" w14:textId="1D9B94AC"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Zustimmung gemäss Art. 6 Abs. 2 der Statuten bleibt vorbehalten. Kommt </w:t>
      </w:r>
      <w:proofErr w:type="spellStart"/>
      <w:r w:rsidRPr="00AC6D4B">
        <w:rPr>
          <w:rFonts w:ascii="Arial" w:hAnsi="Arial" w:cs="Arial"/>
          <w:color w:val="000000"/>
        </w:rPr>
        <w:t>der</w:t>
      </w:r>
      <w:r w:rsidR="00443AEC" w:rsidRPr="00AC6D4B">
        <w:rPr>
          <w:rFonts w:ascii="Arial" w:hAnsi="Arial" w:cs="Arial"/>
          <w:color w:val="000000"/>
        </w:rPr>
        <w:t>:</w:t>
      </w:r>
      <w:r w:rsidR="000C02D4" w:rsidRPr="00AC6D4B">
        <w:rPr>
          <w:rFonts w:ascii="Arial" w:hAnsi="Arial" w:cs="Arial"/>
          <w:color w:val="000000"/>
        </w:rPr>
        <w:t>die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0C02D4" w:rsidRPr="00AC6D4B">
        <w:rPr>
          <w:rFonts w:ascii="Arial" w:hAnsi="Arial" w:cs="Arial"/>
          <w:color w:val="000000"/>
        </w:rPr>
        <w:t>:in</w:t>
      </w:r>
      <w:proofErr w:type="spellEnd"/>
      <w:r w:rsidRPr="00AC6D4B">
        <w:rPr>
          <w:rFonts w:ascii="Arial" w:hAnsi="Arial" w:cs="Arial"/>
          <w:color w:val="000000"/>
        </w:rPr>
        <w:t xml:space="preserve"> dieser Verkaufspflicht nicht nach oder verweigert die Gesellschafter</w:t>
      </w:r>
      <w:r w:rsidR="000C02D4" w:rsidRPr="00AC6D4B">
        <w:rPr>
          <w:rFonts w:ascii="Arial" w:hAnsi="Arial" w:cs="Arial"/>
          <w:color w:val="000000"/>
        </w:rPr>
        <w:t>:innen</w:t>
      </w:r>
      <w:r w:rsidRPr="00AC6D4B">
        <w:rPr>
          <w:rFonts w:ascii="Arial" w:hAnsi="Arial" w:cs="Arial"/>
          <w:color w:val="000000"/>
        </w:rPr>
        <w:t xml:space="preserve">versammlung die Zustimmung, so steht der Gesellschaft ein </w:t>
      </w:r>
      <w:proofErr w:type="spellStart"/>
      <w:r w:rsidRPr="00AC6D4B">
        <w:rPr>
          <w:rFonts w:ascii="Arial" w:hAnsi="Arial" w:cs="Arial"/>
          <w:color w:val="000000"/>
        </w:rPr>
        <w:t>Kaufsrecht</w:t>
      </w:r>
      <w:proofErr w:type="spellEnd"/>
      <w:r w:rsidRPr="00AC6D4B">
        <w:rPr>
          <w:rFonts w:ascii="Arial" w:hAnsi="Arial" w:cs="Arial"/>
          <w:color w:val="000000"/>
        </w:rPr>
        <w:t xml:space="preserve"> für diese Stammanteile zu. Der Ausübungspreis entspricht dem wirklichen Wert, </w:t>
      </w:r>
      <w:r w:rsidR="00A041E9" w:rsidRPr="00AC6D4B">
        <w:rPr>
          <w:rFonts w:ascii="Arial" w:hAnsi="Arial" w:cs="Arial"/>
          <w:i/>
          <w:color w:val="000000"/>
        </w:rPr>
        <w:t>[nämlich</w:t>
      </w:r>
      <w:r w:rsidR="00702AB9" w:rsidRPr="00AC6D4B">
        <w:rPr>
          <w:rFonts w:ascii="Arial" w:hAnsi="Arial" w:cs="Arial"/>
          <w:i/>
          <w:color w:val="000000"/>
        </w:rPr>
        <w:t xml:space="preserve"> zum</w:t>
      </w:r>
      <w:r w:rsidR="00A041E9" w:rsidRPr="00AC6D4B">
        <w:rPr>
          <w:rFonts w:ascii="Arial" w:hAnsi="Arial" w:cs="Arial"/>
          <w:i/>
          <w:color w:val="000000"/>
        </w:rPr>
        <w:t xml:space="preserve"> (hier möglicherweise Formel einsetzen)]</w:t>
      </w:r>
      <w:r w:rsidRPr="00AC6D4B">
        <w:rPr>
          <w:rFonts w:ascii="Arial" w:hAnsi="Arial" w:cs="Arial"/>
          <w:color w:val="000000"/>
        </w:rPr>
        <w:t xml:space="preserve">. Darüber hinaus besteht ein Ausschlussrecht gemäss Art. 21 der Statuten. </w:t>
      </w:r>
    </w:p>
    <w:p w14:paraId="2015FA38" w14:textId="36C06A34" w:rsidR="0088124B" w:rsidRPr="00AC6D4B" w:rsidRDefault="00E80B11">
      <w:pPr>
        <w:widowControl w:val="0"/>
        <w:spacing w:after="240" w:line="340" w:lineRule="atLeast"/>
        <w:rPr>
          <w:rFonts w:ascii="Arial" w:hAnsi="Arial" w:cs="Arial"/>
          <w:color w:val="000000"/>
        </w:rPr>
      </w:pPr>
      <w:r w:rsidRPr="00AC6D4B">
        <w:rPr>
          <w:rFonts w:ascii="Arial" w:hAnsi="Arial" w:cs="Arial"/>
          <w:color w:val="000000"/>
        </w:rPr>
        <w:lastRenderedPageBreak/>
        <w:t xml:space="preserve">Erfüllt </w:t>
      </w:r>
      <w:proofErr w:type="spellStart"/>
      <w:r w:rsidRPr="00AC6D4B">
        <w:rPr>
          <w:rFonts w:ascii="Arial" w:hAnsi="Arial" w:cs="Arial"/>
          <w:color w:val="000000"/>
        </w:rPr>
        <w:t>ein</w:t>
      </w:r>
      <w:r w:rsidR="0088124B"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88124B" w:rsidRPr="00AC6D4B">
        <w:rPr>
          <w:rFonts w:ascii="Arial" w:hAnsi="Arial" w:cs="Arial"/>
          <w:color w:val="000000"/>
        </w:rPr>
        <w:t>:in</w:t>
      </w:r>
      <w:proofErr w:type="spellEnd"/>
      <w:r w:rsidRPr="00AC6D4B">
        <w:rPr>
          <w:rFonts w:ascii="Arial" w:hAnsi="Arial" w:cs="Arial"/>
          <w:color w:val="000000"/>
        </w:rPr>
        <w:t xml:space="preserve"> mit Stammanteilen B die Voraussetzungen gemäss Art. 4 Abs. 4 der Statuten nicht oder nicht mehr, so ist er verpflichtet, diese Stammanteile zum wirklichen Wert, </w:t>
      </w:r>
      <w:r w:rsidR="00702AB9" w:rsidRPr="00AC6D4B">
        <w:rPr>
          <w:rFonts w:ascii="Arial" w:hAnsi="Arial" w:cs="Arial"/>
          <w:i/>
          <w:color w:val="000000"/>
        </w:rPr>
        <w:t xml:space="preserve">[nämlich zum (hier möglicherweise Formel einsetzen)] </w:t>
      </w:r>
      <w:r w:rsidRPr="00AC6D4B">
        <w:rPr>
          <w:rFonts w:ascii="Arial" w:hAnsi="Arial" w:cs="Arial"/>
          <w:color w:val="000000"/>
        </w:rPr>
        <w:t xml:space="preserve">an </w:t>
      </w:r>
      <w:r w:rsidR="00443AEC" w:rsidRPr="00AC6D4B">
        <w:rPr>
          <w:rFonts w:ascii="Arial" w:hAnsi="Arial" w:cs="Arial"/>
          <w:color w:val="000000"/>
        </w:rPr>
        <w:t xml:space="preserve">eine Drittperson, die </w:t>
      </w:r>
      <w:r w:rsidRPr="00AC6D4B">
        <w:rPr>
          <w:rFonts w:ascii="Arial" w:hAnsi="Arial" w:cs="Arial"/>
          <w:color w:val="000000"/>
        </w:rPr>
        <w:t>die Voraussetzungen gemäss Art. 4 Abs. 4 der Statuten erfüllt.</w:t>
      </w:r>
    </w:p>
    <w:p w14:paraId="02637B76" w14:textId="04C84CE9" w:rsidR="0088124B" w:rsidRPr="00AC6D4B" w:rsidRDefault="00E80B11">
      <w:pPr>
        <w:widowControl w:val="0"/>
        <w:spacing w:after="240" w:line="340" w:lineRule="atLeast"/>
        <w:rPr>
          <w:rFonts w:ascii="Arial" w:hAnsi="Arial" w:cs="Arial"/>
          <w:color w:val="000000"/>
        </w:rPr>
      </w:pPr>
      <w:r w:rsidRPr="00AC6D4B">
        <w:rPr>
          <w:rFonts w:ascii="Arial" w:hAnsi="Arial" w:cs="Arial"/>
          <w:color w:val="000000"/>
        </w:rPr>
        <w:t>Die Zustimmung der Gesellschafter</w:t>
      </w:r>
      <w:r w:rsidR="0088124B" w:rsidRPr="00AC6D4B">
        <w:rPr>
          <w:rFonts w:ascii="Arial" w:hAnsi="Arial" w:cs="Arial"/>
          <w:color w:val="000000"/>
        </w:rPr>
        <w:t>:innen</w:t>
      </w:r>
      <w:r w:rsidRPr="00AC6D4B">
        <w:rPr>
          <w:rFonts w:ascii="Arial" w:hAnsi="Arial" w:cs="Arial"/>
          <w:color w:val="000000"/>
        </w:rPr>
        <w:t xml:space="preserve">versammlung gemäss Art. 6 Abs. 2 der Statuten bleibt vorbehalten. Kommt </w:t>
      </w:r>
      <w:proofErr w:type="spellStart"/>
      <w:r w:rsidRPr="00AC6D4B">
        <w:rPr>
          <w:rFonts w:ascii="Arial" w:hAnsi="Arial" w:cs="Arial"/>
          <w:color w:val="000000"/>
        </w:rPr>
        <w:t>der</w:t>
      </w:r>
      <w:r w:rsidR="00443AEC" w:rsidRPr="00AC6D4B">
        <w:rPr>
          <w:rFonts w:ascii="Arial" w:hAnsi="Arial" w:cs="Arial"/>
          <w:color w:val="000000"/>
        </w:rPr>
        <w:t>:</w:t>
      </w:r>
      <w:r w:rsidR="0088124B" w:rsidRPr="00AC6D4B">
        <w:rPr>
          <w:rFonts w:ascii="Arial" w:hAnsi="Arial" w:cs="Arial"/>
          <w:color w:val="000000"/>
        </w:rPr>
        <w:t>die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88124B" w:rsidRPr="00AC6D4B">
        <w:rPr>
          <w:rFonts w:ascii="Arial" w:hAnsi="Arial" w:cs="Arial"/>
          <w:color w:val="000000"/>
        </w:rPr>
        <w:t>:in</w:t>
      </w:r>
      <w:proofErr w:type="spellEnd"/>
      <w:r w:rsidRPr="00AC6D4B">
        <w:rPr>
          <w:rFonts w:ascii="Arial" w:hAnsi="Arial" w:cs="Arial"/>
          <w:color w:val="000000"/>
        </w:rPr>
        <w:t xml:space="preserve"> dieser Verkaufspflicht nicht nach oder verweigert die Gesellschafter</w:t>
      </w:r>
      <w:r w:rsidR="0088124B" w:rsidRPr="00AC6D4B">
        <w:rPr>
          <w:rFonts w:ascii="Arial" w:hAnsi="Arial" w:cs="Arial"/>
          <w:color w:val="000000"/>
        </w:rPr>
        <w:t>:innen</w:t>
      </w:r>
      <w:r w:rsidRPr="00AC6D4B">
        <w:rPr>
          <w:rFonts w:ascii="Arial" w:hAnsi="Arial" w:cs="Arial"/>
          <w:color w:val="000000"/>
        </w:rPr>
        <w:t xml:space="preserve">versammlung die Zustimmung, so steht der Gesellschaft ein Kaufrecht für diese Stammanteile zu. </w:t>
      </w:r>
    </w:p>
    <w:p w14:paraId="2B6C62AA" w14:textId="1DCAA68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Der Ausübungspreis entspricht dem wirklichen Wert, </w:t>
      </w:r>
      <w:r w:rsidR="00702AB9" w:rsidRPr="00AC6D4B">
        <w:rPr>
          <w:rFonts w:ascii="Arial" w:hAnsi="Arial" w:cs="Arial"/>
          <w:i/>
          <w:color w:val="000000"/>
        </w:rPr>
        <w:t>[nämlich dem (hier möglicherweise Formel einsetzen)]</w:t>
      </w:r>
      <w:r w:rsidRPr="00AC6D4B">
        <w:rPr>
          <w:rFonts w:ascii="Arial" w:hAnsi="Arial" w:cs="Arial"/>
          <w:color w:val="000000"/>
        </w:rPr>
        <w:t>. D</w:t>
      </w:r>
      <w:r w:rsidR="00F147D4" w:rsidRPr="00AC6D4B">
        <w:rPr>
          <w:rFonts w:ascii="Arial" w:hAnsi="Arial" w:cs="Arial"/>
          <w:color w:val="000000"/>
        </w:rPr>
        <w:t xml:space="preserve">ie Geschäftsführung </w:t>
      </w:r>
      <w:r w:rsidRPr="00AC6D4B">
        <w:rPr>
          <w:rFonts w:ascii="Arial" w:hAnsi="Arial" w:cs="Arial"/>
          <w:color w:val="000000"/>
        </w:rPr>
        <w:t xml:space="preserve">ist in diesem Fall dafür besorgt, dass die Stammanteile innert 90 Tagen an eine Person übertragen werden, die die Voraussetzungen gemäss Art. 4 Abs. 4 der Statuten erfüllt. </w:t>
      </w:r>
    </w:p>
    <w:p w14:paraId="62E057BC" w14:textId="1F2D5CED"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2</w:t>
      </w:r>
      <w:r w:rsidRPr="00AC6D4B">
        <w:rPr>
          <w:rFonts w:ascii="Arial" w:hAnsi="Arial" w:cs="Arial"/>
          <w:b/>
          <w:bCs/>
          <w:color w:val="000000"/>
        </w:rPr>
        <w:t xml:space="preserve"> – Ausschluss Gesellschafter</w:t>
      </w:r>
      <w:r w:rsidR="00347407" w:rsidRPr="00AC6D4B">
        <w:rPr>
          <w:rFonts w:ascii="Arial" w:hAnsi="Arial" w:cs="Arial"/>
          <w:b/>
          <w:bCs/>
          <w:color w:val="000000"/>
        </w:rPr>
        <w:t>:in</w:t>
      </w:r>
      <w:r w:rsidRPr="00AC6D4B">
        <w:rPr>
          <w:rFonts w:ascii="Arial" w:hAnsi="Arial" w:cs="Arial"/>
          <w:b/>
          <w:bCs/>
          <w:color w:val="000000"/>
        </w:rPr>
        <w:t xml:space="preserve"> mit Stammanteilen A </w:t>
      </w:r>
    </w:p>
    <w:p w14:paraId="3E786824" w14:textId="4D487C1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Bei Vorliegen einer der nachfolgenden wichtigen Gründe sind die </w:t>
      </w:r>
      <w:proofErr w:type="gramStart"/>
      <w:r w:rsidRPr="00AC6D4B">
        <w:rPr>
          <w:rFonts w:ascii="Arial" w:hAnsi="Arial" w:cs="Arial"/>
          <w:color w:val="000000"/>
        </w:rPr>
        <w:t>Gesellschafter</w:t>
      </w:r>
      <w:r w:rsidR="0088124B" w:rsidRPr="00AC6D4B">
        <w:rPr>
          <w:rFonts w:ascii="Arial" w:hAnsi="Arial" w:cs="Arial"/>
          <w:color w:val="000000"/>
        </w:rPr>
        <w:t>:innen</w:t>
      </w:r>
      <w:proofErr w:type="gramEnd"/>
      <w:r w:rsidRPr="00AC6D4B">
        <w:rPr>
          <w:rFonts w:ascii="Arial" w:hAnsi="Arial" w:cs="Arial"/>
          <w:color w:val="000000"/>
        </w:rPr>
        <w:t xml:space="preserve"> berechtigt, mit einer Mehrheit von 75% zu </w:t>
      </w:r>
      <w:proofErr w:type="spellStart"/>
      <w:r w:rsidRPr="00AC6D4B">
        <w:rPr>
          <w:rFonts w:ascii="Arial" w:hAnsi="Arial" w:cs="Arial"/>
          <w:color w:val="000000"/>
        </w:rPr>
        <w:t>beschliessen</w:t>
      </w:r>
      <w:proofErr w:type="spellEnd"/>
      <w:r w:rsidRPr="00AC6D4B">
        <w:rPr>
          <w:rFonts w:ascii="Arial" w:hAnsi="Arial" w:cs="Arial"/>
          <w:color w:val="000000"/>
        </w:rPr>
        <w:t xml:space="preserve">, dass </w:t>
      </w:r>
      <w:proofErr w:type="spellStart"/>
      <w:r w:rsidR="0088124B" w:rsidRPr="00AC6D4B">
        <w:rPr>
          <w:rFonts w:ascii="Arial" w:hAnsi="Arial" w:cs="Arial"/>
          <w:color w:val="000000"/>
        </w:rPr>
        <w:t>der</w:t>
      </w:r>
      <w:r w:rsidR="00443AEC" w:rsidRPr="00AC6D4B">
        <w:rPr>
          <w:rFonts w:ascii="Arial" w:hAnsi="Arial" w:cs="Arial"/>
          <w:color w:val="000000"/>
        </w:rPr>
        <w:t>:</w:t>
      </w:r>
      <w:r w:rsidR="002F41DB" w:rsidRPr="00AC6D4B">
        <w:rPr>
          <w:rFonts w:ascii="Arial" w:hAnsi="Arial" w:cs="Arial"/>
          <w:color w:val="000000"/>
        </w:rPr>
        <w:t>die</w:t>
      </w:r>
      <w:proofErr w:type="spellEnd"/>
      <w:r w:rsidR="002F41DB" w:rsidRPr="00AC6D4B">
        <w:rPr>
          <w:rFonts w:ascii="Arial" w:hAnsi="Arial" w:cs="Arial"/>
          <w:color w:val="000000"/>
        </w:rPr>
        <w:t xml:space="preserve"> </w:t>
      </w:r>
      <w:r w:rsidRPr="00AC6D4B">
        <w:rPr>
          <w:rFonts w:ascii="Arial" w:hAnsi="Arial" w:cs="Arial"/>
          <w:color w:val="000000"/>
        </w:rPr>
        <w:t>betreffende Gesellschafter</w:t>
      </w:r>
      <w:r w:rsidR="002F41DB" w:rsidRPr="00AC6D4B">
        <w:rPr>
          <w:rFonts w:ascii="Arial" w:hAnsi="Arial" w:cs="Arial"/>
          <w:color w:val="000000"/>
        </w:rPr>
        <w:t>:in</w:t>
      </w:r>
      <w:r w:rsidRPr="00AC6D4B">
        <w:rPr>
          <w:rFonts w:ascii="Arial" w:hAnsi="Arial" w:cs="Arial"/>
          <w:color w:val="000000"/>
        </w:rPr>
        <w:t xml:space="preserve"> mit Stammanteilen A ausgeschlossen wird: </w:t>
      </w:r>
    </w:p>
    <w:p w14:paraId="2C4008DE" w14:textId="70CE5FA4" w:rsidR="00235389" w:rsidRPr="00AC6D4B" w:rsidRDefault="0088124B" w:rsidP="00E2417F">
      <w:pPr>
        <w:widowControl w:val="0"/>
        <w:numPr>
          <w:ilvl w:val="0"/>
          <w:numId w:val="5"/>
        </w:numPr>
        <w:tabs>
          <w:tab w:val="left" w:pos="220"/>
          <w:tab w:val="left" w:pos="720"/>
        </w:tabs>
        <w:spacing w:after="293" w:line="340" w:lineRule="atLeast"/>
        <w:ind w:hanging="720"/>
        <w:rPr>
          <w:rFonts w:ascii="Arial" w:hAnsi="Arial" w:cs="Arial"/>
          <w:color w:val="000000"/>
        </w:rPr>
      </w:pPr>
      <w:proofErr w:type="spellStart"/>
      <w:r w:rsidRPr="00AC6D4B">
        <w:rPr>
          <w:rFonts w:ascii="Arial" w:hAnsi="Arial" w:cs="Arial"/>
          <w:color w:val="000000"/>
        </w:rPr>
        <w:t>e</w:t>
      </w:r>
      <w:r w:rsidR="00E80B11" w:rsidRPr="00AC6D4B">
        <w:rPr>
          <w:rFonts w:ascii="Arial" w:hAnsi="Arial" w:cs="Arial"/>
          <w:color w:val="000000"/>
        </w:rPr>
        <w:t>in</w:t>
      </w:r>
      <w:r w:rsidRPr="00AC6D4B">
        <w:rPr>
          <w:rFonts w:ascii="Arial" w:hAnsi="Arial" w:cs="Arial"/>
          <w:color w:val="000000"/>
        </w:rPr>
        <w:t>:</w:t>
      </w:r>
      <w:r w:rsidR="002F41DB" w:rsidRPr="00AC6D4B">
        <w:rPr>
          <w:rFonts w:ascii="Arial" w:hAnsi="Arial" w:cs="Arial"/>
          <w:color w:val="000000"/>
        </w:rPr>
        <w:t>e</w:t>
      </w:r>
      <w:proofErr w:type="spellEnd"/>
      <w:r w:rsidR="00E80B11" w:rsidRPr="00AC6D4B">
        <w:rPr>
          <w:rFonts w:ascii="Arial" w:hAnsi="Arial" w:cs="Arial"/>
          <w:color w:val="000000"/>
        </w:rPr>
        <w:t xml:space="preserve"> </w:t>
      </w:r>
      <w:proofErr w:type="spellStart"/>
      <w:r w:rsidR="00E80B11" w:rsidRPr="00AC6D4B">
        <w:rPr>
          <w:rFonts w:ascii="Arial" w:hAnsi="Arial" w:cs="Arial"/>
          <w:color w:val="000000"/>
        </w:rPr>
        <w:t>Gesellschafter</w:t>
      </w:r>
      <w:r w:rsidR="002F41DB" w:rsidRPr="00AC6D4B">
        <w:rPr>
          <w:rFonts w:ascii="Arial" w:hAnsi="Arial" w:cs="Arial"/>
          <w:color w:val="000000"/>
        </w:rPr>
        <w:t>:in</w:t>
      </w:r>
      <w:proofErr w:type="spellEnd"/>
      <w:r w:rsidR="00E80B11" w:rsidRPr="00AC6D4B">
        <w:rPr>
          <w:rFonts w:ascii="Arial" w:hAnsi="Arial" w:cs="Arial"/>
          <w:color w:val="000000"/>
        </w:rPr>
        <w:t xml:space="preserve"> mit Stammanteilen A erfüllt die Voraussetzungen gemäss Art. 4 Abs. 3 der Statuten nicht oder nicht mehr; </w:t>
      </w:r>
    </w:p>
    <w:p w14:paraId="2FA0F3AF" w14:textId="133B40F1"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es wurde ein Insolvenzverfahren über </w:t>
      </w:r>
      <w:proofErr w:type="spellStart"/>
      <w:r w:rsidRPr="00AC6D4B">
        <w:rPr>
          <w:rFonts w:ascii="Arial" w:hAnsi="Arial" w:cs="Arial"/>
          <w:color w:val="000000"/>
        </w:rPr>
        <w:t>eine</w:t>
      </w:r>
      <w:r w:rsidR="007E4F6A" w:rsidRPr="00AC6D4B">
        <w:rPr>
          <w:rFonts w:ascii="Arial" w:hAnsi="Arial" w:cs="Arial"/>
          <w:color w:val="000000"/>
        </w:rPr>
        <w:t>:n</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mit Stammanteilen A eröffnet; </w:t>
      </w:r>
    </w:p>
    <w:p w14:paraId="4CB13B8B" w14:textId="5466B643"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Stammanteile A </w:t>
      </w:r>
      <w:proofErr w:type="spellStart"/>
      <w:r w:rsidRPr="00AC6D4B">
        <w:rPr>
          <w:rFonts w:ascii="Arial" w:hAnsi="Arial" w:cs="Arial"/>
          <w:color w:val="000000"/>
        </w:rPr>
        <w:t>eine</w:t>
      </w:r>
      <w:r w:rsidR="00443AEC" w:rsidRPr="00AC6D4B">
        <w:rPr>
          <w:rFonts w:ascii="Arial" w:hAnsi="Arial" w:cs="Arial"/>
          <w:color w:val="000000"/>
        </w:rPr>
        <w:t>:</w:t>
      </w:r>
      <w:r w:rsidR="002F41DB" w:rsidRPr="00AC6D4B">
        <w:rPr>
          <w:rFonts w:ascii="Arial" w:hAnsi="Arial" w:cs="Arial"/>
          <w:color w:val="000000"/>
        </w:rPr>
        <w:t>r</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w:t>
      </w:r>
      <w:proofErr w:type="spellStart"/>
      <w:r w:rsidRPr="00AC6D4B">
        <w:rPr>
          <w:rFonts w:ascii="Arial" w:hAnsi="Arial" w:cs="Arial"/>
          <w:color w:val="000000"/>
        </w:rPr>
        <w:t>werden</w:t>
      </w:r>
      <w:proofErr w:type="spellEnd"/>
      <w:r w:rsidRPr="00AC6D4B">
        <w:rPr>
          <w:rFonts w:ascii="Arial" w:hAnsi="Arial" w:cs="Arial"/>
          <w:color w:val="000000"/>
        </w:rPr>
        <w:t xml:space="preserve"> gepfändet</w:t>
      </w:r>
      <w:r w:rsidR="00443AEC" w:rsidRPr="00AC6D4B">
        <w:rPr>
          <w:rFonts w:ascii="Arial" w:hAnsi="Arial" w:cs="Arial"/>
          <w:color w:val="000000"/>
        </w:rPr>
        <w:t>;</w:t>
      </w:r>
    </w:p>
    <w:p w14:paraId="46461B76" w14:textId="10175AF4"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proofErr w:type="spellStart"/>
      <w:r w:rsidRPr="00AC6D4B">
        <w:rPr>
          <w:rFonts w:ascii="Arial" w:hAnsi="Arial" w:cs="Arial"/>
          <w:color w:val="000000"/>
        </w:rPr>
        <w:t>ein</w:t>
      </w:r>
      <w:r w:rsidR="003A4AB4" w:rsidRPr="00AC6D4B">
        <w:rPr>
          <w:rFonts w:ascii="Arial" w:hAnsi="Arial" w:cs="Arial"/>
          <w:color w:val="000000"/>
        </w:rPr>
        <w:t>:</w:t>
      </w:r>
      <w:r w:rsidR="002F41DB"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mit Stammanteilen A hat </w:t>
      </w:r>
      <w:proofErr w:type="spellStart"/>
      <w:r w:rsidR="00443AEC" w:rsidRPr="00AC6D4B">
        <w:rPr>
          <w:rFonts w:ascii="Arial" w:hAnsi="Arial" w:cs="Arial"/>
          <w:color w:val="000000"/>
        </w:rPr>
        <w:t>seine:ihre</w:t>
      </w:r>
      <w:proofErr w:type="spellEnd"/>
      <w:r w:rsidR="003A4AB4" w:rsidRPr="00AC6D4B">
        <w:rPr>
          <w:rFonts w:ascii="Arial" w:hAnsi="Arial" w:cs="Arial"/>
          <w:color w:val="000000"/>
        </w:rPr>
        <w:t xml:space="preserve"> </w:t>
      </w:r>
      <w:r w:rsidRPr="00AC6D4B">
        <w:rPr>
          <w:rFonts w:ascii="Arial" w:hAnsi="Arial" w:cs="Arial"/>
          <w:color w:val="000000"/>
        </w:rPr>
        <w:t xml:space="preserve">Verpflichtungen aus diesen Statuten trotz schriftlicher Abmahnung in grobem Masse verletzt; </w:t>
      </w:r>
    </w:p>
    <w:p w14:paraId="0A986127" w14:textId="036B18A9" w:rsidR="00235389" w:rsidRPr="00AC6D4B" w:rsidRDefault="00E80B11" w:rsidP="00E2417F">
      <w:pPr>
        <w:widowControl w:val="0"/>
        <w:numPr>
          <w:ilvl w:val="0"/>
          <w:numId w:val="5"/>
        </w:numPr>
        <w:tabs>
          <w:tab w:val="left" w:pos="220"/>
          <w:tab w:val="left" w:pos="720"/>
        </w:tabs>
        <w:spacing w:after="293" w:line="340" w:lineRule="atLeast"/>
        <w:ind w:hanging="720"/>
        <w:rPr>
          <w:rFonts w:ascii="Arial" w:hAnsi="Arial" w:cs="Arial"/>
          <w:color w:val="000000"/>
        </w:rPr>
      </w:pPr>
      <w:proofErr w:type="spellStart"/>
      <w:r w:rsidRPr="00AC6D4B">
        <w:rPr>
          <w:rFonts w:ascii="Arial" w:hAnsi="Arial" w:cs="Arial"/>
          <w:color w:val="000000"/>
        </w:rPr>
        <w:t>ein</w:t>
      </w:r>
      <w:r w:rsidR="00117C8B" w:rsidRPr="00AC6D4B">
        <w:rPr>
          <w:rFonts w:ascii="Arial" w:hAnsi="Arial" w:cs="Arial"/>
          <w:color w:val="000000"/>
        </w:rPr>
        <w:t>:</w:t>
      </w:r>
      <w:r w:rsidR="002F41DB"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Gesellschafter</w:t>
      </w:r>
      <w:r w:rsidR="002F41DB" w:rsidRPr="00AC6D4B">
        <w:rPr>
          <w:rFonts w:ascii="Arial" w:hAnsi="Arial" w:cs="Arial"/>
          <w:color w:val="000000"/>
        </w:rPr>
        <w:t>:in</w:t>
      </w:r>
      <w:proofErr w:type="spellEnd"/>
      <w:r w:rsidRPr="00AC6D4B">
        <w:rPr>
          <w:rFonts w:ascii="Arial" w:hAnsi="Arial" w:cs="Arial"/>
          <w:color w:val="000000"/>
        </w:rPr>
        <w:t xml:space="preserve"> mit Stammanteilen A stirbt und </w:t>
      </w:r>
      <w:proofErr w:type="spellStart"/>
      <w:r w:rsidR="00443AEC" w:rsidRPr="00AC6D4B">
        <w:rPr>
          <w:rFonts w:ascii="Arial" w:hAnsi="Arial" w:cs="Arial"/>
          <w:color w:val="000000"/>
        </w:rPr>
        <w:t>seine:ihre</w:t>
      </w:r>
      <w:proofErr w:type="spellEnd"/>
      <w:r w:rsidR="00443AEC" w:rsidRPr="00AC6D4B">
        <w:rPr>
          <w:rFonts w:ascii="Arial" w:hAnsi="Arial" w:cs="Arial"/>
          <w:color w:val="000000"/>
        </w:rPr>
        <w:t xml:space="preserve"> </w:t>
      </w:r>
      <w:proofErr w:type="spellStart"/>
      <w:r w:rsidRPr="00AC6D4B">
        <w:rPr>
          <w:rFonts w:ascii="Arial" w:hAnsi="Arial" w:cs="Arial"/>
          <w:color w:val="000000"/>
        </w:rPr>
        <w:t>Erb</w:t>
      </w:r>
      <w:r w:rsidR="00443AEC" w:rsidRPr="00AC6D4B">
        <w:rPr>
          <w:rFonts w:ascii="Arial" w:hAnsi="Arial" w:cs="Arial"/>
          <w:color w:val="000000"/>
        </w:rPr>
        <w:t>:</w:t>
      </w:r>
      <w:r w:rsidR="00117C8B" w:rsidRPr="00AC6D4B">
        <w:rPr>
          <w:rFonts w:ascii="Arial" w:hAnsi="Arial" w:cs="Arial"/>
          <w:color w:val="000000"/>
        </w:rPr>
        <w:t>innen</w:t>
      </w:r>
      <w:proofErr w:type="spellEnd"/>
      <w:r w:rsidR="00117C8B" w:rsidRPr="00AC6D4B">
        <w:rPr>
          <w:rFonts w:ascii="Arial" w:hAnsi="Arial" w:cs="Arial"/>
          <w:color w:val="000000"/>
        </w:rPr>
        <w:t xml:space="preserve"> </w:t>
      </w:r>
      <w:r w:rsidRPr="00AC6D4B">
        <w:rPr>
          <w:rFonts w:ascii="Arial" w:hAnsi="Arial" w:cs="Arial"/>
          <w:color w:val="000000"/>
        </w:rPr>
        <w:t>erfüllen die Voraussetzungen</w:t>
      </w:r>
      <w:r w:rsidR="00283D3B" w:rsidRPr="00AC6D4B">
        <w:rPr>
          <w:rFonts w:ascii="Arial" w:hAnsi="Arial" w:cs="Arial"/>
          <w:color w:val="000000"/>
        </w:rPr>
        <w:t xml:space="preserve"> </w:t>
      </w:r>
      <w:r w:rsidRPr="00AC6D4B">
        <w:rPr>
          <w:rFonts w:ascii="Arial" w:hAnsi="Arial" w:cs="Arial"/>
          <w:color w:val="000000"/>
        </w:rPr>
        <w:t xml:space="preserve">gemäss Art. 4 Abs. 3 der Statuten nicht. </w:t>
      </w:r>
    </w:p>
    <w:p w14:paraId="12D3BC22" w14:textId="3E9DC996" w:rsidR="00EC52B0" w:rsidRDefault="00443AEC">
      <w:pPr>
        <w:widowControl w:val="0"/>
        <w:spacing w:after="240" w:line="340" w:lineRule="atLeast"/>
        <w:rPr>
          <w:rFonts w:ascii="Arial" w:hAnsi="Arial" w:cs="Arial"/>
          <w:color w:val="000000"/>
        </w:rPr>
      </w:pPr>
      <w:proofErr w:type="spellStart"/>
      <w:proofErr w:type="gramStart"/>
      <w:r w:rsidRPr="00AC6D4B">
        <w:rPr>
          <w:rFonts w:ascii="Arial" w:hAnsi="Arial" w:cs="Arial"/>
          <w:color w:val="000000"/>
        </w:rPr>
        <w:t>Der:Die</w:t>
      </w:r>
      <w:proofErr w:type="spellEnd"/>
      <w:proofErr w:type="gramEnd"/>
      <w:r w:rsidR="00117C8B" w:rsidRPr="00AC6D4B">
        <w:rPr>
          <w:rFonts w:ascii="Arial" w:hAnsi="Arial" w:cs="Arial"/>
          <w:color w:val="000000"/>
        </w:rPr>
        <w:t xml:space="preserve"> </w:t>
      </w:r>
      <w:r w:rsidR="00E80B11" w:rsidRPr="00AC6D4B">
        <w:rPr>
          <w:rFonts w:ascii="Arial" w:hAnsi="Arial" w:cs="Arial"/>
          <w:color w:val="000000"/>
        </w:rPr>
        <w:t xml:space="preserve">ausgeschlossene </w:t>
      </w:r>
      <w:proofErr w:type="spellStart"/>
      <w:r w:rsidR="00E80B11" w:rsidRPr="00AC6D4B">
        <w:rPr>
          <w:rFonts w:ascii="Arial" w:hAnsi="Arial" w:cs="Arial"/>
          <w:color w:val="000000"/>
        </w:rPr>
        <w:t>Gesellschafter</w:t>
      </w:r>
      <w:r w:rsidR="002F41DB" w:rsidRPr="00AC6D4B">
        <w:rPr>
          <w:rFonts w:ascii="Arial" w:hAnsi="Arial" w:cs="Arial"/>
          <w:color w:val="000000"/>
        </w:rPr>
        <w:t>:in</w:t>
      </w:r>
      <w:proofErr w:type="spellEnd"/>
      <w:r w:rsidR="00E80B11" w:rsidRPr="00AC6D4B">
        <w:rPr>
          <w:rFonts w:ascii="Arial" w:hAnsi="Arial" w:cs="Arial"/>
          <w:color w:val="000000"/>
        </w:rPr>
        <w:t xml:space="preserve"> bzw.</w:t>
      </w:r>
      <w:r w:rsidR="00117C8B" w:rsidRPr="00AC6D4B">
        <w:rPr>
          <w:rFonts w:ascii="Arial" w:hAnsi="Arial" w:cs="Arial"/>
          <w:color w:val="000000"/>
        </w:rPr>
        <w:t xml:space="preserve"> die</w:t>
      </w:r>
      <w:r w:rsidR="00E80B11" w:rsidRPr="00AC6D4B">
        <w:rPr>
          <w:rFonts w:ascii="Arial" w:hAnsi="Arial" w:cs="Arial"/>
          <w:color w:val="000000"/>
        </w:rPr>
        <w:t xml:space="preserve"> </w:t>
      </w:r>
      <w:r w:rsidR="00117C8B" w:rsidRPr="00AC6D4B">
        <w:rPr>
          <w:rFonts w:ascii="Arial" w:hAnsi="Arial" w:cs="Arial"/>
          <w:color w:val="000000"/>
        </w:rPr>
        <w:t>Erb</w:t>
      </w:r>
      <w:r w:rsidRPr="00AC6D4B">
        <w:rPr>
          <w:rFonts w:ascii="Arial" w:hAnsi="Arial" w:cs="Arial"/>
          <w:color w:val="000000"/>
        </w:rPr>
        <w:t>:</w:t>
      </w:r>
      <w:r w:rsidR="00117C8B" w:rsidRPr="00AC6D4B">
        <w:rPr>
          <w:rFonts w:ascii="Arial" w:hAnsi="Arial" w:cs="Arial"/>
          <w:color w:val="000000"/>
        </w:rPr>
        <w:t>innen</w:t>
      </w:r>
      <w:r w:rsidR="00E80B11" w:rsidRPr="00AC6D4B">
        <w:rPr>
          <w:rFonts w:ascii="Arial" w:hAnsi="Arial" w:cs="Arial"/>
          <w:color w:val="000000"/>
        </w:rPr>
        <w:t xml:space="preserve"> haben Anspruch auf eine Abfindung in Höhe des wirklichen Werts, </w:t>
      </w:r>
      <w:r w:rsidR="00702AB9" w:rsidRPr="00AC6D4B">
        <w:rPr>
          <w:rFonts w:ascii="Arial" w:hAnsi="Arial" w:cs="Arial"/>
          <w:i/>
          <w:color w:val="000000"/>
        </w:rPr>
        <w:t>[nämlich dem (hier möglicherweise Formel einsetzen)]</w:t>
      </w:r>
      <w:r w:rsidR="00E80B11" w:rsidRPr="00AC6D4B">
        <w:rPr>
          <w:rFonts w:ascii="Arial" w:hAnsi="Arial" w:cs="Arial"/>
          <w:color w:val="000000"/>
        </w:rPr>
        <w:t xml:space="preserve">. </w:t>
      </w:r>
    </w:p>
    <w:p w14:paraId="371255CC" w14:textId="77777777" w:rsidR="00EC52B0" w:rsidRDefault="00EC52B0">
      <w:pPr>
        <w:rPr>
          <w:rFonts w:ascii="Arial" w:hAnsi="Arial" w:cs="Arial"/>
          <w:color w:val="000000"/>
        </w:rPr>
      </w:pPr>
      <w:r>
        <w:rPr>
          <w:rFonts w:ascii="Arial" w:hAnsi="Arial" w:cs="Arial"/>
          <w:color w:val="000000"/>
        </w:rPr>
        <w:br w:type="page"/>
      </w:r>
    </w:p>
    <w:p w14:paraId="6BE6CEB4" w14:textId="77777777" w:rsidR="00235389" w:rsidRPr="00AC6D4B" w:rsidRDefault="00235389">
      <w:pPr>
        <w:widowControl w:val="0"/>
        <w:spacing w:after="240" w:line="340" w:lineRule="atLeast"/>
        <w:rPr>
          <w:rFonts w:ascii="Arial" w:hAnsi="Arial" w:cs="Arial"/>
          <w:color w:val="000000"/>
        </w:rPr>
      </w:pPr>
    </w:p>
    <w:p w14:paraId="680BD82A" w14:textId="3B80F3D0" w:rsidR="002A1C68"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B. Geschäftsführung</w:t>
      </w:r>
    </w:p>
    <w:p w14:paraId="6F0C335B" w14:textId="77777777" w:rsidR="00702AB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2</w:t>
      </w:r>
      <w:r w:rsidR="00283D3B" w:rsidRPr="00AC6D4B">
        <w:rPr>
          <w:rFonts w:ascii="Arial" w:hAnsi="Arial" w:cs="Arial"/>
          <w:b/>
          <w:bCs/>
          <w:color w:val="000000"/>
        </w:rPr>
        <w:t>3</w:t>
      </w:r>
      <w:r w:rsidRPr="00AC6D4B">
        <w:rPr>
          <w:rFonts w:ascii="Arial" w:hAnsi="Arial" w:cs="Arial"/>
          <w:b/>
          <w:bCs/>
          <w:color w:val="000000"/>
        </w:rPr>
        <w:t xml:space="preserve"> – Wahl und Abberufung der Geschäftsführer</w:t>
      </w:r>
    </w:p>
    <w:p w14:paraId="5FE52936" w14:textId="464B5031"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Geschäftsführung besteht aus einem oder mehreren Mitgliedern (Geschäftsführer</w:t>
      </w:r>
      <w:r w:rsidR="00184DB8" w:rsidRPr="00AC6D4B">
        <w:rPr>
          <w:rFonts w:ascii="Arial" w:hAnsi="Arial" w:cs="Arial"/>
          <w:color w:val="000000"/>
        </w:rPr>
        <w:t>:innen</w:t>
      </w:r>
      <w:r w:rsidRPr="00AC6D4B">
        <w:rPr>
          <w:rFonts w:ascii="Arial" w:hAnsi="Arial" w:cs="Arial"/>
          <w:color w:val="000000"/>
        </w:rPr>
        <w:t xml:space="preserve">). </w:t>
      </w:r>
    </w:p>
    <w:p w14:paraId="756AD3AE" w14:textId="477BCE1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Als Geschäftsführer</w:t>
      </w:r>
      <w:r w:rsidR="00184DB8" w:rsidRPr="00AC6D4B">
        <w:rPr>
          <w:rFonts w:ascii="Arial" w:hAnsi="Arial" w:cs="Arial"/>
          <w:color w:val="000000"/>
        </w:rPr>
        <w:t>:innen</w:t>
      </w:r>
      <w:r w:rsidRPr="00AC6D4B">
        <w:rPr>
          <w:rFonts w:ascii="Arial" w:hAnsi="Arial" w:cs="Arial"/>
          <w:color w:val="000000"/>
        </w:rPr>
        <w:t xml:space="preserve"> können nur natürliche Personen eingesetzt werden.</w:t>
      </w:r>
    </w:p>
    <w:p w14:paraId="412901DC" w14:textId="1E21298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w:t>
      </w:r>
      <w:proofErr w:type="gramStart"/>
      <w:r w:rsidRPr="00AC6D4B">
        <w:rPr>
          <w:rFonts w:ascii="Arial" w:hAnsi="Arial" w:cs="Arial"/>
          <w:color w:val="000000"/>
        </w:rPr>
        <w:t>Geschäftsführer</w:t>
      </w:r>
      <w:r w:rsidR="00184DB8" w:rsidRPr="00AC6D4B">
        <w:rPr>
          <w:rFonts w:ascii="Arial" w:hAnsi="Arial" w:cs="Arial"/>
          <w:color w:val="000000"/>
        </w:rPr>
        <w:t>:innen</w:t>
      </w:r>
      <w:proofErr w:type="gramEnd"/>
      <w:r w:rsidRPr="00AC6D4B">
        <w:rPr>
          <w:rFonts w:ascii="Arial" w:hAnsi="Arial" w:cs="Arial"/>
          <w:color w:val="000000"/>
        </w:rPr>
        <w:t xml:space="preserve"> werden von der Gesellschafter</w:t>
      </w:r>
      <w:r w:rsidR="00184DB8" w:rsidRPr="00AC6D4B">
        <w:rPr>
          <w:rFonts w:ascii="Arial" w:hAnsi="Arial" w:cs="Arial"/>
          <w:color w:val="000000"/>
        </w:rPr>
        <w:t>:innen</w:t>
      </w:r>
      <w:r w:rsidRPr="00AC6D4B">
        <w:rPr>
          <w:rFonts w:ascii="Arial" w:hAnsi="Arial" w:cs="Arial"/>
          <w:color w:val="000000"/>
        </w:rPr>
        <w:t xml:space="preserve">versammlung für eine Dauer von </w:t>
      </w:r>
      <w:r w:rsidR="00283D3B" w:rsidRPr="00AC6D4B">
        <w:rPr>
          <w:rFonts w:ascii="Arial" w:hAnsi="Arial" w:cs="Arial"/>
          <w:color w:val="000000"/>
        </w:rPr>
        <w:t>zwei</w:t>
      </w:r>
      <w:r w:rsidRPr="00AC6D4B">
        <w:rPr>
          <w:rFonts w:ascii="Arial" w:hAnsi="Arial" w:cs="Arial"/>
          <w:color w:val="000000"/>
        </w:rPr>
        <w:t xml:space="preserve"> Jahr</w:t>
      </w:r>
      <w:r w:rsidR="00283D3B" w:rsidRPr="00AC6D4B">
        <w:rPr>
          <w:rFonts w:ascii="Arial" w:hAnsi="Arial" w:cs="Arial"/>
          <w:color w:val="000000"/>
        </w:rPr>
        <w:t>en</w:t>
      </w:r>
      <w:r w:rsidRPr="00AC6D4B">
        <w:rPr>
          <w:rFonts w:ascii="Arial" w:hAnsi="Arial" w:cs="Arial"/>
          <w:color w:val="000000"/>
        </w:rPr>
        <w:t xml:space="preserve"> gewählt. Eine Wiederwahl ist zulässig. Bei der Bestellung oder Abberufung von Geschäftsführer</w:t>
      </w:r>
      <w:r w:rsidR="00184DB8" w:rsidRPr="00AC6D4B">
        <w:rPr>
          <w:rFonts w:ascii="Arial" w:hAnsi="Arial" w:cs="Arial"/>
          <w:color w:val="000000"/>
        </w:rPr>
        <w:t>:innen</w:t>
      </w:r>
      <w:r w:rsidRPr="00AC6D4B">
        <w:rPr>
          <w:rFonts w:ascii="Arial" w:hAnsi="Arial" w:cs="Arial"/>
          <w:color w:val="000000"/>
        </w:rPr>
        <w:t xml:space="preserve"> haben die Gesellschafter</w:t>
      </w:r>
      <w:r w:rsidR="00184DB8" w:rsidRPr="00AC6D4B">
        <w:rPr>
          <w:rFonts w:ascii="Arial" w:hAnsi="Arial" w:cs="Arial"/>
          <w:color w:val="000000"/>
        </w:rPr>
        <w:t>:innen</w:t>
      </w:r>
      <w:r w:rsidRPr="00AC6D4B">
        <w:rPr>
          <w:rFonts w:ascii="Arial" w:hAnsi="Arial" w:cs="Arial"/>
          <w:color w:val="000000"/>
        </w:rPr>
        <w:t xml:space="preserve"> die erforderliche Sorgfalt walten und sich ausschlie</w:t>
      </w:r>
      <w:r w:rsidR="005210D4" w:rsidRPr="00AC6D4B">
        <w:rPr>
          <w:rFonts w:ascii="Arial" w:hAnsi="Arial" w:cs="Arial"/>
          <w:color w:val="000000"/>
        </w:rPr>
        <w:t>ss</w:t>
      </w:r>
      <w:r w:rsidRPr="00AC6D4B">
        <w:rPr>
          <w:rFonts w:ascii="Arial" w:hAnsi="Arial" w:cs="Arial"/>
          <w:color w:val="000000"/>
        </w:rPr>
        <w:t xml:space="preserve">lich von den Interessen der Gesellschaft und ihrer verbundenen Unternehmen leiten zu lassen. Sie haben insbesondere auf die fachliche und persönliche Eignung der zu bestellenden Person zu achten. </w:t>
      </w:r>
    </w:p>
    <w:p w14:paraId="5D391C41" w14:textId="3F093EB4"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Ist nur </w:t>
      </w:r>
      <w:proofErr w:type="spellStart"/>
      <w:r w:rsidRPr="00AC6D4B">
        <w:rPr>
          <w:rFonts w:ascii="Arial" w:hAnsi="Arial" w:cs="Arial"/>
          <w:color w:val="000000"/>
        </w:rPr>
        <w:t>ein</w:t>
      </w:r>
      <w:r w:rsidR="00F65612" w:rsidRPr="00AC6D4B">
        <w:rPr>
          <w:rFonts w:ascii="Arial" w:hAnsi="Arial" w:cs="Arial"/>
          <w:color w:val="000000"/>
        </w:rPr>
        <w:t>:</w:t>
      </w:r>
      <w:r w:rsidR="00184DB8"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Geschäftsführer</w:t>
      </w:r>
      <w:r w:rsidR="00184DB8" w:rsidRPr="00AC6D4B">
        <w:rPr>
          <w:rFonts w:ascii="Arial" w:hAnsi="Arial" w:cs="Arial"/>
          <w:color w:val="000000"/>
        </w:rPr>
        <w:t>:in</w:t>
      </w:r>
      <w:proofErr w:type="spellEnd"/>
      <w:r w:rsidRPr="00AC6D4B">
        <w:rPr>
          <w:rFonts w:ascii="Arial" w:hAnsi="Arial" w:cs="Arial"/>
          <w:color w:val="000000"/>
        </w:rPr>
        <w:t xml:space="preserve"> bestellt, so vertritt </w:t>
      </w:r>
      <w:proofErr w:type="spellStart"/>
      <w:r w:rsidRPr="00AC6D4B">
        <w:rPr>
          <w:rFonts w:ascii="Arial" w:hAnsi="Arial" w:cs="Arial"/>
          <w:color w:val="000000"/>
        </w:rPr>
        <w:t>diese</w:t>
      </w:r>
      <w:r w:rsidR="00F65612" w:rsidRPr="00AC6D4B">
        <w:rPr>
          <w:rFonts w:ascii="Arial" w:hAnsi="Arial" w:cs="Arial"/>
          <w:color w:val="000000"/>
        </w:rPr>
        <w:t>:r</w:t>
      </w:r>
      <w:proofErr w:type="spellEnd"/>
      <w:r w:rsidRPr="00AC6D4B">
        <w:rPr>
          <w:rFonts w:ascii="Arial" w:hAnsi="Arial" w:cs="Arial"/>
          <w:color w:val="000000"/>
        </w:rPr>
        <w:t xml:space="preserve"> die Gesellschaft mit Einzelunterschrift. Sind mehrere Geschäftsführer</w:t>
      </w:r>
      <w:r w:rsidR="00E508F5" w:rsidRPr="00AC6D4B">
        <w:rPr>
          <w:rFonts w:ascii="Arial" w:hAnsi="Arial" w:cs="Arial"/>
          <w:color w:val="000000"/>
        </w:rPr>
        <w:t>:innen</w:t>
      </w:r>
      <w:r w:rsidRPr="00AC6D4B">
        <w:rPr>
          <w:rFonts w:ascii="Arial" w:hAnsi="Arial" w:cs="Arial"/>
          <w:color w:val="000000"/>
        </w:rPr>
        <w:t xml:space="preserve"> bestellt, so zeichnen die Geschäftsführer</w:t>
      </w:r>
      <w:r w:rsidR="00E508F5" w:rsidRPr="00AC6D4B">
        <w:rPr>
          <w:rFonts w:ascii="Arial" w:hAnsi="Arial" w:cs="Arial"/>
          <w:color w:val="000000"/>
        </w:rPr>
        <w:t>:innen</w:t>
      </w:r>
      <w:r w:rsidRPr="00AC6D4B">
        <w:rPr>
          <w:rFonts w:ascii="Arial" w:hAnsi="Arial" w:cs="Arial"/>
          <w:color w:val="000000"/>
        </w:rPr>
        <w:t xml:space="preserve"> mit Kollektivunterschrift zu zweien. Die Gesellschafter</w:t>
      </w:r>
      <w:r w:rsidR="00E508F5" w:rsidRPr="00AC6D4B">
        <w:rPr>
          <w:rFonts w:ascii="Arial" w:hAnsi="Arial" w:cs="Arial"/>
          <w:color w:val="000000"/>
        </w:rPr>
        <w:t>:innen</w:t>
      </w:r>
      <w:r w:rsidRPr="00AC6D4B">
        <w:rPr>
          <w:rFonts w:ascii="Arial" w:hAnsi="Arial" w:cs="Arial"/>
          <w:color w:val="000000"/>
        </w:rPr>
        <w:t>versammlung kann davon abweichend den Geschäftsführer</w:t>
      </w:r>
      <w:r w:rsidR="00E508F5" w:rsidRPr="00AC6D4B">
        <w:rPr>
          <w:rFonts w:ascii="Arial" w:hAnsi="Arial" w:cs="Arial"/>
          <w:color w:val="000000"/>
        </w:rPr>
        <w:t>:innen</w:t>
      </w:r>
      <w:r w:rsidRPr="00AC6D4B">
        <w:rPr>
          <w:rFonts w:ascii="Arial" w:hAnsi="Arial" w:cs="Arial"/>
          <w:color w:val="000000"/>
        </w:rPr>
        <w:t xml:space="preserve"> oder einzelnen von ihnen Einzelzeichnungsberechtigung erteilen. </w:t>
      </w:r>
    </w:p>
    <w:p w14:paraId="0BCD0FFD" w14:textId="60B753C2" w:rsidR="00235389" w:rsidRPr="00AC6D4B" w:rsidRDefault="00E80B11">
      <w:pPr>
        <w:widowControl w:val="0"/>
        <w:spacing w:after="240" w:line="340" w:lineRule="atLeast"/>
        <w:rPr>
          <w:rFonts w:ascii="Arial" w:hAnsi="Arial" w:cs="Arial"/>
          <w:color w:val="000000"/>
        </w:rPr>
      </w:pPr>
      <w:proofErr w:type="spellStart"/>
      <w:r w:rsidRPr="00AC6D4B">
        <w:rPr>
          <w:rFonts w:ascii="Arial" w:hAnsi="Arial" w:cs="Arial"/>
          <w:color w:val="000000"/>
        </w:rPr>
        <w:t>Ein</w:t>
      </w:r>
      <w:r w:rsidR="00F65612" w:rsidRPr="00AC6D4B">
        <w:rPr>
          <w:rFonts w:ascii="Arial" w:hAnsi="Arial" w:cs="Arial"/>
          <w:color w:val="000000"/>
        </w:rPr>
        <w:t>:</w:t>
      </w:r>
      <w:r w:rsidR="00E508F5" w:rsidRPr="00AC6D4B">
        <w:rPr>
          <w:rFonts w:ascii="Arial" w:hAnsi="Arial" w:cs="Arial"/>
          <w:color w:val="000000"/>
        </w:rPr>
        <w:t>e</w:t>
      </w:r>
      <w:proofErr w:type="spellEnd"/>
      <w:r w:rsidRPr="00AC6D4B">
        <w:rPr>
          <w:rFonts w:ascii="Arial" w:hAnsi="Arial" w:cs="Arial"/>
          <w:color w:val="000000"/>
        </w:rPr>
        <w:t xml:space="preserve"> </w:t>
      </w:r>
      <w:proofErr w:type="spellStart"/>
      <w:r w:rsidRPr="00AC6D4B">
        <w:rPr>
          <w:rFonts w:ascii="Arial" w:hAnsi="Arial" w:cs="Arial"/>
          <w:color w:val="000000"/>
        </w:rPr>
        <w:t>Geschäftsführer</w:t>
      </w:r>
      <w:r w:rsidR="00E508F5" w:rsidRPr="00AC6D4B">
        <w:rPr>
          <w:rFonts w:ascii="Arial" w:hAnsi="Arial" w:cs="Arial"/>
          <w:color w:val="000000"/>
        </w:rPr>
        <w:t>:in</w:t>
      </w:r>
      <w:proofErr w:type="spellEnd"/>
      <w:r w:rsidRPr="00AC6D4B">
        <w:rPr>
          <w:rFonts w:ascii="Arial" w:hAnsi="Arial" w:cs="Arial"/>
          <w:color w:val="000000"/>
        </w:rPr>
        <w:t xml:space="preserve"> kann jederzeit durch einen Beschluss der Gesellschafter</w:t>
      </w:r>
      <w:r w:rsidR="00E508F5" w:rsidRPr="00AC6D4B">
        <w:rPr>
          <w:rFonts w:ascii="Arial" w:hAnsi="Arial" w:cs="Arial"/>
          <w:color w:val="000000"/>
        </w:rPr>
        <w:t>:innen</w:t>
      </w:r>
      <w:r w:rsidRPr="00AC6D4B">
        <w:rPr>
          <w:rFonts w:ascii="Arial" w:hAnsi="Arial" w:cs="Arial"/>
          <w:color w:val="000000"/>
        </w:rPr>
        <w:t xml:space="preserve">versammlung abberufen werden. </w:t>
      </w:r>
    </w:p>
    <w:p w14:paraId="54EB1B79" w14:textId="2253EB5B"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4</w:t>
      </w:r>
      <w:r w:rsidRPr="00AC6D4B">
        <w:rPr>
          <w:rFonts w:ascii="Arial" w:hAnsi="Arial" w:cs="Arial"/>
          <w:b/>
          <w:bCs/>
          <w:color w:val="000000"/>
        </w:rPr>
        <w:t xml:space="preserve"> – Organisation </w:t>
      </w:r>
    </w:p>
    <w:p w14:paraId="5A89E47F" w14:textId="565632F3"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Hat die Gesellschaft mehrere Geschäftsführer</w:t>
      </w:r>
      <w:r w:rsidR="00B01586" w:rsidRPr="00AC6D4B">
        <w:rPr>
          <w:rFonts w:ascii="Arial" w:hAnsi="Arial" w:cs="Arial"/>
          <w:color w:val="000000"/>
        </w:rPr>
        <w:t>:innen</w:t>
      </w:r>
      <w:r w:rsidRPr="00AC6D4B">
        <w:rPr>
          <w:rFonts w:ascii="Arial" w:hAnsi="Arial" w:cs="Arial"/>
          <w:color w:val="000000"/>
        </w:rPr>
        <w:t>, so muss die Gesellschafter</w:t>
      </w:r>
      <w:r w:rsidR="00B01586" w:rsidRPr="00AC6D4B">
        <w:rPr>
          <w:rFonts w:ascii="Arial" w:hAnsi="Arial" w:cs="Arial"/>
          <w:color w:val="000000"/>
        </w:rPr>
        <w:t>:innen</w:t>
      </w:r>
      <w:r w:rsidRPr="00AC6D4B">
        <w:rPr>
          <w:rFonts w:ascii="Arial" w:hAnsi="Arial" w:cs="Arial"/>
          <w:color w:val="000000"/>
        </w:rPr>
        <w:t>versammlung den Vorsitz regeln. Im Übrigen organisier</w:t>
      </w:r>
      <w:r w:rsidR="00B01586" w:rsidRPr="00AC6D4B">
        <w:rPr>
          <w:rFonts w:ascii="Arial" w:hAnsi="Arial" w:cs="Arial"/>
          <w:color w:val="000000"/>
        </w:rPr>
        <w:t>t</w:t>
      </w:r>
      <w:r w:rsidRPr="00AC6D4B">
        <w:rPr>
          <w:rFonts w:ascii="Arial" w:hAnsi="Arial" w:cs="Arial"/>
          <w:color w:val="000000"/>
        </w:rPr>
        <w:t xml:space="preserve"> sich die Geschäftsführ</w:t>
      </w:r>
      <w:r w:rsidR="00B01586" w:rsidRPr="00AC6D4B">
        <w:rPr>
          <w:rFonts w:ascii="Arial" w:hAnsi="Arial" w:cs="Arial"/>
          <w:color w:val="000000"/>
        </w:rPr>
        <w:t>ung</w:t>
      </w:r>
      <w:r w:rsidRPr="00AC6D4B">
        <w:rPr>
          <w:rFonts w:ascii="Arial" w:hAnsi="Arial" w:cs="Arial"/>
          <w:color w:val="000000"/>
        </w:rPr>
        <w:t xml:space="preserve"> selbst. </w:t>
      </w:r>
    </w:p>
    <w:p w14:paraId="770FB96B" w14:textId="19DBFA51"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5</w:t>
      </w:r>
      <w:r w:rsidRPr="00AC6D4B">
        <w:rPr>
          <w:rFonts w:ascii="Arial" w:hAnsi="Arial" w:cs="Arial"/>
          <w:b/>
          <w:bCs/>
          <w:color w:val="000000"/>
        </w:rPr>
        <w:t xml:space="preserve"> – Aufgaben </w:t>
      </w:r>
    </w:p>
    <w:p w14:paraId="3149438B" w14:textId="0891D07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737C83" w:rsidRPr="00AC6D4B">
        <w:rPr>
          <w:rFonts w:ascii="Arial" w:hAnsi="Arial" w:cs="Arial"/>
          <w:color w:val="000000"/>
        </w:rPr>
        <w:t>ung</w:t>
      </w:r>
      <w:r w:rsidRPr="00AC6D4B">
        <w:rPr>
          <w:rFonts w:ascii="Arial" w:hAnsi="Arial" w:cs="Arial"/>
          <w:color w:val="000000"/>
        </w:rPr>
        <w:t xml:space="preserve"> </w:t>
      </w:r>
      <w:r w:rsidR="00737C83" w:rsidRPr="00AC6D4B">
        <w:rPr>
          <w:rFonts w:ascii="Arial" w:hAnsi="Arial" w:cs="Arial"/>
          <w:color w:val="000000"/>
        </w:rPr>
        <w:t xml:space="preserve">ist </w:t>
      </w:r>
      <w:r w:rsidRPr="00AC6D4B">
        <w:rPr>
          <w:rFonts w:ascii="Arial" w:hAnsi="Arial" w:cs="Arial"/>
          <w:color w:val="000000"/>
        </w:rPr>
        <w:t>zuständig in allen Angelegenheiten, die nicht nach Gesetz oder Statuten der Gesellschafter</w:t>
      </w:r>
      <w:r w:rsidR="00737C83" w:rsidRPr="00AC6D4B">
        <w:rPr>
          <w:rFonts w:ascii="Arial" w:hAnsi="Arial" w:cs="Arial"/>
          <w:color w:val="000000"/>
        </w:rPr>
        <w:t>:innen</w:t>
      </w:r>
      <w:r w:rsidRPr="00AC6D4B">
        <w:rPr>
          <w:rFonts w:ascii="Arial" w:hAnsi="Arial" w:cs="Arial"/>
          <w:color w:val="000000"/>
        </w:rPr>
        <w:t xml:space="preserve">versammlung zugewiesen </w:t>
      </w:r>
      <w:r w:rsidR="009D050A" w:rsidRPr="00AC6D4B">
        <w:rPr>
          <w:rFonts w:ascii="Arial" w:hAnsi="Arial" w:cs="Arial"/>
          <w:color w:val="000000"/>
        </w:rPr>
        <w:t>sind</w:t>
      </w:r>
      <w:r w:rsidRPr="00AC6D4B">
        <w:rPr>
          <w:rFonts w:ascii="Arial" w:hAnsi="Arial" w:cs="Arial"/>
          <w:color w:val="000000"/>
        </w:rPr>
        <w:t xml:space="preserve">. </w:t>
      </w:r>
    </w:p>
    <w:p w14:paraId="62B10722"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Sie haben folgende unübertragbare und unentziehbare Aufgaben: </w:t>
      </w:r>
    </w:p>
    <w:p w14:paraId="3C6B82D0" w14:textId="421B2C0F"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Oberleitung der Gesellschaft und die Erteilung der nötigen Weisungen; </w:t>
      </w:r>
    </w:p>
    <w:p w14:paraId="038628C7" w14:textId="27761AFC"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Festlegung der Organisation im Rahmen von Gesetz und Statuten; </w:t>
      </w:r>
    </w:p>
    <w:p w14:paraId="4CD70B25" w14:textId="106055AB"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lastRenderedPageBreak/>
        <w:t xml:space="preserve">die Ausgestaltung des Rechnungswesens, der Finanzkontrolle sowie der Finanzplanung, sofern diese für die Führung der Gesellschaft notwendig ist; </w:t>
      </w:r>
    </w:p>
    <w:p w14:paraId="70D374C3" w14:textId="5AC34588"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Aufsicht über die Personen, denen Teile der Geschäftsführung übertragen sind, namentlich im Hinblick auf die Befolgung der Gesetze, Statuten, Reglemente und Weisungen; </w:t>
      </w:r>
    </w:p>
    <w:p w14:paraId="7B335360" w14:textId="104F4608"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Erstellung des Geschäftsberichtes (Jahresrechnung und Jahresbericht und Konzernrechnung); </w:t>
      </w:r>
    </w:p>
    <w:p w14:paraId="7B12717F" w14:textId="5CF6E3BB"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Vorbereitung der Gesellschafter</w:t>
      </w:r>
      <w:r w:rsidR="00300408" w:rsidRPr="00AC6D4B">
        <w:rPr>
          <w:rFonts w:ascii="Arial" w:hAnsi="Arial" w:cs="Arial"/>
          <w:color w:val="000000"/>
        </w:rPr>
        <w:t>:innen</w:t>
      </w:r>
      <w:r w:rsidRPr="00AC6D4B">
        <w:rPr>
          <w:rFonts w:ascii="Arial" w:hAnsi="Arial" w:cs="Arial"/>
          <w:color w:val="000000"/>
        </w:rPr>
        <w:t xml:space="preserve">versammlung und die Ausführung ihrer Beschlüsse; </w:t>
      </w:r>
    </w:p>
    <w:p w14:paraId="0D991D6F" w14:textId="0C8E986B" w:rsidR="00235389" w:rsidRPr="00AC6D4B" w:rsidRDefault="00E80B11" w:rsidP="00E2417F">
      <w:pPr>
        <w:widowControl w:val="0"/>
        <w:numPr>
          <w:ilvl w:val="0"/>
          <w:numId w:val="10"/>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Benachrichtigung des Gerichts im Falle der Überschuldung. </w:t>
      </w:r>
    </w:p>
    <w:p w14:paraId="460AEE63" w14:textId="2CA9234A"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190284" w:rsidRPr="00AC6D4B">
        <w:rPr>
          <w:rFonts w:ascii="Arial" w:hAnsi="Arial" w:cs="Arial"/>
          <w:color w:val="000000"/>
        </w:rPr>
        <w:t>ung kann</w:t>
      </w:r>
      <w:r w:rsidRPr="00AC6D4B">
        <w:rPr>
          <w:rFonts w:ascii="Arial" w:hAnsi="Arial" w:cs="Arial"/>
          <w:color w:val="000000"/>
        </w:rPr>
        <w:t xml:space="preserve"> </w:t>
      </w:r>
      <w:proofErr w:type="spellStart"/>
      <w:r w:rsidRPr="00AC6D4B">
        <w:rPr>
          <w:rFonts w:ascii="Arial" w:hAnsi="Arial" w:cs="Arial"/>
          <w:color w:val="000000"/>
        </w:rPr>
        <w:t>Direktor</w:t>
      </w:r>
      <w:r w:rsidR="00190284" w:rsidRPr="00AC6D4B">
        <w:rPr>
          <w:rFonts w:ascii="Arial" w:hAnsi="Arial" w:cs="Arial"/>
          <w:color w:val="000000"/>
        </w:rPr>
        <w:t>:innen</w:t>
      </w:r>
      <w:proofErr w:type="spellEnd"/>
      <w:r w:rsidRPr="00AC6D4B">
        <w:rPr>
          <w:rFonts w:ascii="Arial" w:hAnsi="Arial" w:cs="Arial"/>
          <w:color w:val="000000"/>
        </w:rPr>
        <w:t xml:space="preserve">, </w:t>
      </w:r>
      <w:proofErr w:type="spellStart"/>
      <w:r w:rsidRPr="00AC6D4B">
        <w:rPr>
          <w:rFonts w:ascii="Arial" w:hAnsi="Arial" w:cs="Arial"/>
          <w:color w:val="000000"/>
        </w:rPr>
        <w:t>Prokurist</w:t>
      </w:r>
      <w:r w:rsidR="00190284" w:rsidRPr="00AC6D4B">
        <w:rPr>
          <w:rFonts w:ascii="Arial" w:hAnsi="Arial" w:cs="Arial"/>
          <w:color w:val="000000"/>
        </w:rPr>
        <w:t>:innen</w:t>
      </w:r>
      <w:proofErr w:type="spellEnd"/>
      <w:r w:rsidRPr="00AC6D4B">
        <w:rPr>
          <w:rFonts w:ascii="Arial" w:hAnsi="Arial" w:cs="Arial"/>
          <w:color w:val="000000"/>
        </w:rPr>
        <w:t xml:space="preserve"> sowie Handlungsbevollmächtigte ernennen. </w:t>
      </w:r>
    </w:p>
    <w:p w14:paraId="2C68153F" w14:textId="6FBB9FC7" w:rsidR="00235389" w:rsidRPr="00AC6D4B" w:rsidRDefault="00727411">
      <w:pPr>
        <w:widowControl w:val="0"/>
        <w:spacing w:after="240" w:line="340" w:lineRule="atLeast"/>
        <w:rPr>
          <w:rFonts w:ascii="Arial" w:hAnsi="Arial" w:cs="Arial"/>
          <w:color w:val="000000"/>
        </w:rPr>
      </w:pPr>
      <w:r w:rsidRPr="00AC6D4B">
        <w:rPr>
          <w:rFonts w:ascii="Arial" w:hAnsi="Arial" w:cs="Arial"/>
          <w:color w:val="000000"/>
        </w:rPr>
        <w:t>Die</w:t>
      </w:r>
      <w:r w:rsidR="00E80B11" w:rsidRPr="00AC6D4B">
        <w:rPr>
          <w:rFonts w:ascii="Arial" w:hAnsi="Arial" w:cs="Arial"/>
          <w:color w:val="000000"/>
        </w:rPr>
        <w:t xml:space="preserve"> Vorsitzende der Geschäftsführung bzw. </w:t>
      </w:r>
      <w:proofErr w:type="spellStart"/>
      <w:proofErr w:type="gramStart"/>
      <w:r w:rsidR="00E80B11" w:rsidRPr="00AC6D4B">
        <w:rPr>
          <w:rFonts w:ascii="Arial" w:hAnsi="Arial" w:cs="Arial"/>
          <w:color w:val="000000"/>
        </w:rPr>
        <w:t>der</w:t>
      </w:r>
      <w:r w:rsidRPr="00AC6D4B">
        <w:rPr>
          <w:rFonts w:ascii="Arial" w:hAnsi="Arial" w:cs="Arial"/>
          <w:color w:val="000000"/>
        </w:rPr>
        <w:t>:die</w:t>
      </w:r>
      <w:proofErr w:type="spellEnd"/>
      <w:proofErr w:type="gramEnd"/>
      <w:r w:rsidRPr="00AC6D4B">
        <w:rPr>
          <w:rFonts w:ascii="Arial" w:hAnsi="Arial" w:cs="Arial"/>
          <w:color w:val="000000"/>
        </w:rPr>
        <w:t xml:space="preserve"> </w:t>
      </w:r>
      <w:r w:rsidR="00E80B11" w:rsidRPr="00AC6D4B">
        <w:rPr>
          <w:rFonts w:ascii="Arial" w:hAnsi="Arial" w:cs="Arial"/>
          <w:color w:val="000000"/>
        </w:rPr>
        <w:t xml:space="preserve">einzige </w:t>
      </w:r>
      <w:proofErr w:type="spellStart"/>
      <w:r w:rsidR="00E80B11" w:rsidRPr="00AC6D4B">
        <w:rPr>
          <w:rFonts w:ascii="Arial" w:hAnsi="Arial" w:cs="Arial"/>
          <w:color w:val="000000"/>
        </w:rPr>
        <w:t>Geschäftsführer</w:t>
      </w:r>
      <w:r w:rsidR="001F3BA5" w:rsidRPr="00AC6D4B">
        <w:rPr>
          <w:rFonts w:ascii="Arial" w:hAnsi="Arial" w:cs="Arial"/>
          <w:color w:val="000000"/>
        </w:rPr>
        <w:t>:in</w:t>
      </w:r>
      <w:proofErr w:type="spellEnd"/>
      <w:r w:rsidR="00E80B11" w:rsidRPr="00AC6D4B">
        <w:rPr>
          <w:rFonts w:ascii="Arial" w:hAnsi="Arial" w:cs="Arial"/>
          <w:color w:val="000000"/>
        </w:rPr>
        <w:t xml:space="preserve"> ist zuständig für: </w:t>
      </w:r>
    </w:p>
    <w:p w14:paraId="3003DE17" w14:textId="0BED8397" w:rsidR="00235389" w:rsidRPr="00AC6D4B" w:rsidRDefault="00E80B11">
      <w:pPr>
        <w:widowControl w:val="0"/>
        <w:numPr>
          <w:ilvl w:val="0"/>
          <w:numId w:val="6"/>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die Einberufung und Leitung der Gesellschafter</w:t>
      </w:r>
      <w:r w:rsidR="001F3BA5" w:rsidRPr="00AC6D4B">
        <w:rPr>
          <w:rFonts w:ascii="Arial" w:hAnsi="Arial" w:cs="Arial"/>
          <w:color w:val="000000"/>
        </w:rPr>
        <w:t>:innen</w:t>
      </w:r>
      <w:r w:rsidRPr="00AC6D4B">
        <w:rPr>
          <w:rFonts w:ascii="Arial" w:hAnsi="Arial" w:cs="Arial"/>
          <w:color w:val="000000"/>
        </w:rPr>
        <w:t xml:space="preserve">versammlung; </w:t>
      </w:r>
    </w:p>
    <w:p w14:paraId="1F6BE7C8" w14:textId="31DDF9B8" w:rsidR="00235389" w:rsidRPr="00AC6D4B" w:rsidRDefault="00E80B11">
      <w:pPr>
        <w:widowControl w:val="0"/>
        <w:numPr>
          <w:ilvl w:val="0"/>
          <w:numId w:val="6"/>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Bekanntmachungen gegenüber den </w:t>
      </w:r>
      <w:proofErr w:type="gramStart"/>
      <w:r w:rsidRPr="00AC6D4B">
        <w:rPr>
          <w:rFonts w:ascii="Arial" w:hAnsi="Arial" w:cs="Arial"/>
          <w:color w:val="000000"/>
        </w:rPr>
        <w:t>Gesellschafter</w:t>
      </w:r>
      <w:r w:rsidR="001F3BA5" w:rsidRPr="00AC6D4B">
        <w:rPr>
          <w:rFonts w:ascii="Arial" w:hAnsi="Arial" w:cs="Arial"/>
          <w:color w:val="000000"/>
        </w:rPr>
        <w:t>:innen</w:t>
      </w:r>
      <w:proofErr w:type="gramEnd"/>
      <w:r w:rsidRPr="00AC6D4B">
        <w:rPr>
          <w:rFonts w:ascii="Arial" w:hAnsi="Arial" w:cs="Arial"/>
          <w:color w:val="000000"/>
        </w:rPr>
        <w:t xml:space="preserve">; </w:t>
      </w:r>
    </w:p>
    <w:p w14:paraId="09A7ABD1" w14:textId="2BC1D4B9" w:rsidR="00235389" w:rsidRPr="00AC6D4B" w:rsidRDefault="00E80B11">
      <w:pPr>
        <w:widowControl w:val="0"/>
        <w:tabs>
          <w:tab w:val="left" w:pos="220"/>
          <w:tab w:val="left" w:pos="720"/>
        </w:tabs>
        <w:spacing w:after="293" w:line="340" w:lineRule="atLeast"/>
        <w:ind w:left="708" w:hanging="708"/>
        <w:rPr>
          <w:rFonts w:ascii="Arial" w:hAnsi="Arial" w:cs="Arial"/>
          <w:color w:val="000000"/>
        </w:rPr>
      </w:pPr>
      <w:r w:rsidRPr="00AC6D4B">
        <w:rPr>
          <w:rFonts w:ascii="Arial" w:hAnsi="Arial" w:cs="Arial"/>
          <w:color w:val="000000"/>
        </w:rPr>
        <w:t xml:space="preserve">3. die Sicherstellung der erforderlichen Anmeldungen beim Handelsregister. </w:t>
      </w:r>
    </w:p>
    <w:p w14:paraId="00772155" w14:textId="1912A868"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6</w:t>
      </w:r>
      <w:r w:rsidRPr="00AC6D4B">
        <w:rPr>
          <w:rFonts w:ascii="Arial" w:hAnsi="Arial" w:cs="Arial"/>
          <w:b/>
          <w:bCs/>
          <w:color w:val="000000"/>
        </w:rPr>
        <w:t xml:space="preserve"> – Beschlussfassung </w:t>
      </w:r>
    </w:p>
    <w:p w14:paraId="75467A64" w14:textId="7B191B4C"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Hat die Gesellschaft mehrere Geschäftsführer</w:t>
      </w:r>
      <w:r w:rsidR="001F3BA5" w:rsidRPr="00AC6D4B">
        <w:rPr>
          <w:rFonts w:ascii="Arial" w:hAnsi="Arial" w:cs="Arial"/>
          <w:color w:val="000000"/>
        </w:rPr>
        <w:t>:innen</w:t>
      </w:r>
      <w:r w:rsidRPr="00AC6D4B">
        <w:rPr>
          <w:rFonts w:ascii="Arial" w:hAnsi="Arial" w:cs="Arial"/>
          <w:color w:val="000000"/>
        </w:rPr>
        <w:t xml:space="preserve">, so entscheiden diese mit </w:t>
      </w:r>
      <w:r w:rsidR="00B42DEF" w:rsidRPr="00AC6D4B">
        <w:rPr>
          <w:rFonts w:ascii="Arial" w:hAnsi="Arial" w:cs="Arial"/>
          <w:color w:val="000000"/>
        </w:rPr>
        <w:t>Einstimmigkeit</w:t>
      </w:r>
      <w:r w:rsidRPr="00AC6D4B">
        <w:rPr>
          <w:rFonts w:ascii="Arial" w:hAnsi="Arial" w:cs="Arial"/>
          <w:color w:val="000000"/>
        </w:rPr>
        <w:t xml:space="preserve">. </w:t>
      </w:r>
    </w:p>
    <w:p w14:paraId="2BD2373B" w14:textId="460A7E9F" w:rsidR="00235389" w:rsidRPr="00AC6D4B" w:rsidRDefault="00727411">
      <w:pPr>
        <w:widowControl w:val="0"/>
        <w:spacing w:after="240" w:line="340" w:lineRule="atLeast"/>
        <w:rPr>
          <w:rFonts w:ascii="Arial" w:hAnsi="Arial" w:cs="Arial"/>
          <w:color w:val="000000"/>
        </w:rPr>
      </w:pPr>
      <w:r w:rsidRPr="00AC6D4B">
        <w:rPr>
          <w:rFonts w:ascii="Arial" w:hAnsi="Arial" w:cs="Arial"/>
          <w:color w:val="000000"/>
        </w:rPr>
        <w:t>Die</w:t>
      </w:r>
      <w:r w:rsidR="00E80B11" w:rsidRPr="00AC6D4B">
        <w:rPr>
          <w:rFonts w:ascii="Arial" w:hAnsi="Arial" w:cs="Arial"/>
          <w:color w:val="000000"/>
        </w:rPr>
        <w:t xml:space="preserve"> Vorsitzende hat </w:t>
      </w:r>
      <w:r w:rsidR="00283D3B" w:rsidRPr="00AC6D4B">
        <w:rPr>
          <w:rFonts w:ascii="Arial" w:hAnsi="Arial" w:cs="Arial"/>
          <w:color w:val="000000"/>
        </w:rPr>
        <w:t>keinen</w:t>
      </w:r>
      <w:r w:rsidR="00E80B11" w:rsidRPr="00AC6D4B">
        <w:rPr>
          <w:rFonts w:ascii="Arial" w:hAnsi="Arial" w:cs="Arial"/>
          <w:color w:val="000000"/>
        </w:rPr>
        <w:t xml:space="preserve"> Stichentscheid. </w:t>
      </w:r>
    </w:p>
    <w:p w14:paraId="52D4FEBC" w14:textId="4EF0E3BE"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Artikel 2</w:t>
      </w:r>
      <w:r w:rsidR="00283D3B" w:rsidRPr="00AC6D4B">
        <w:rPr>
          <w:rFonts w:ascii="Arial" w:hAnsi="Arial" w:cs="Arial"/>
          <w:b/>
          <w:bCs/>
          <w:color w:val="000000"/>
        </w:rPr>
        <w:t>7</w:t>
      </w:r>
      <w:r w:rsidRPr="00AC6D4B">
        <w:rPr>
          <w:rFonts w:ascii="Arial" w:hAnsi="Arial" w:cs="Arial"/>
          <w:b/>
          <w:bCs/>
          <w:color w:val="000000"/>
        </w:rPr>
        <w:t xml:space="preserve"> – Sorgfalts- und Treuepflicht </w:t>
      </w:r>
    </w:p>
    <w:p w14:paraId="503D4697" w14:textId="1BA86332"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E71DBF" w:rsidRPr="00AC6D4B">
        <w:rPr>
          <w:rFonts w:ascii="Arial" w:hAnsi="Arial" w:cs="Arial"/>
          <w:color w:val="000000"/>
        </w:rPr>
        <w:t>ung</w:t>
      </w:r>
      <w:r w:rsidRPr="00AC6D4B">
        <w:rPr>
          <w:rFonts w:ascii="Arial" w:hAnsi="Arial" w:cs="Arial"/>
          <w:color w:val="000000"/>
        </w:rPr>
        <w:t xml:space="preserve"> sowie Dritte, die mit der Geschäftsführung befasst sind, müssen ihre Aufgabe mit aller Sorgfalt erfüllen. </w:t>
      </w:r>
    </w:p>
    <w:p w14:paraId="59C9F5F5"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Sie müssen die Interessen der Gesellschaft in guten Treuen wahren und sind zur Wahrung des Geschäftsgeheimnisses verpflichtet. </w:t>
      </w:r>
    </w:p>
    <w:p w14:paraId="33ED8F72"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lastRenderedPageBreak/>
        <w:t xml:space="preserve">Sie müssen alles unterlassen, was die Interessen der Gesellschaft beeinträchtigt. Insbesondere dürfen sie nicht Geschäfte betreiben, die ihnen zum besonderen Vorteil gereichen und durch die der Zweck der Gesellschaft beeinträchtigt würde. </w:t>
      </w:r>
    </w:p>
    <w:p w14:paraId="2DDB5C3C"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28 – Konkurrenzverbot </w:t>
      </w:r>
    </w:p>
    <w:p w14:paraId="536E3CF7" w14:textId="56196CB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Geschäftsführ</w:t>
      </w:r>
      <w:r w:rsidR="00E71DBF" w:rsidRPr="00AC6D4B">
        <w:rPr>
          <w:rFonts w:ascii="Arial" w:hAnsi="Arial" w:cs="Arial"/>
          <w:color w:val="000000"/>
        </w:rPr>
        <w:t>ung</w:t>
      </w:r>
      <w:r w:rsidRPr="00AC6D4B">
        <w:rPr>
          <w:rFonts w:ascii="Arial" w:hAnsi="Arial" w:cs="Arial"/>
          <w:color w:val="000000"/>
        </w:rPr>
        <w:t xml:space="preserve"> sowie Dritte, die mit der Geschäftsführung befasst sind, dürfen keine konkurrenzierenden Tätigkeiten ausüben. Abweichungen von diesem Konkurrenzverbot bedürfen eines </w:t>
      </w:r>
      <w:proofErr w:type="gramStart"/>
      <w:r w:rsidRPr="00AC6D4B">
        <w:rPr>
          <w:rFonts w:ascii="Arial" w:hAnsi="Arial" w:cs="Arial"/>
          <w:color w:val="000000"/>
        </w:rPr>
        <w:t>Gesellschafter</w:t>
      </w:r>
      <w:r w:rsidR="00E71DBF" w:rsidRPr="00AC6D4B">
        <w:rPr>
          <w:rFonts w:ascii="Arial" w:hAnsi="Arial" w:cs="Arial"/>
          <w:color w:val="000000"/>
        </w:rPr>
        <w:t>:innen</w:t>
      </w:r>
      <w:r w:rsidRPr="00AC6D4B">
        <w:rPr>
          <w:rFonts w:ascii="Arial" w:hAnsi="Arial" w:cs="Arial"/>
          <w:color w:val="000000"/>
        </w:rPr>
        <w:t>versammlungsbeschlusses</w:t>
      </w:r>
      <w:proofErr w:type="gramEnd"/>
      <w:r w:rsidRPr="00AC6D4B">
        <w:rPr>
          <w:rFonts w:ascii="Arial" w:hAnsi="Arial" w:cs="Arial"/>
          <w:color w:val="000000"/>
        </w:rPr>
        <w:t xml:space="preserve">, dem sämtliche Stammanteile A zustimmen. </w:t>
      </w:r>
    </w:p>
    <w:p w14:paraId="4725C166"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29 – Gleichbehandlung </w:t>
      </w:r>
    </w:p>
    <w:p w14:paraId="0E792E97" w14:textId="0005679E"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Geschäftsfüh</w:t>
      </w:r>
      <w:r w:rsidR="00E71DBF" w:rsidRPr="00AC6D4B">
        <w:rPr>
          <w:rFonts w:ascii="Arial" w:hAnsi="Arial" w:cs="Arial"/>
          <w:color w:val="000000"/>
        </w:rPr>
        <w:t>rung</w:t>
      </w:r>
      <w:r w:rsidRPr="00AC6D4B">
        <w:rPr>
          <w:rFonts w:ascii="Arial" w:hAnsi="Arial" w:cs="Arial"/>
          <w:color w:val="000000"/>
        </w:rPr>
        <w:t xml:space="preserve"> sowie Dritte, die mit der Geschäftsführung befasst sind, haben die Gesellschafter</w:t>
      </w:r>
      <w:r w:rsidR="00347407" w:rsidRPr="00AC6D4B">
        <w:rPr>
          <w:rFonts w:ascii="Arial" w:hAnsi="Arial" w:cs="Arial"/>
          <w:color w:val="000000"/>
        </w:rPr>
        <w:t>:innen</w:t>
      </w:r>
      <w:r w:rsidRPr="00AC6D4B">
        <w:rPr>
          <w:rFonts w:ascii="Arial" w:hAnsi="Arial" w:cs="Arial"/>
          <w:color w:val="000000"/>
        </w:rPr>
        <w:t xml:space="preserve"> unter gleichen Voraussetzungen gleich zu behandeln. </w:t>
      </w:r>
    </w:p>
    <w:p w14:paraId="38D99A13" w14:textId="7777777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C. Revisionsstelle</w:t>
      </w:r>
      <w:r w:rsidR="00E2417F" w:rsidRPr="00AC6D4B">
        <w:rPr>
          <w:rFonts w:ascii="Arial" w:hAnsi="Arial" w:cs="Arial"/>
          <w:b/>
          <w:bCs/>
          <w:color w:val="000000"/>
        </w:rPr>
        <w:t xml:space="preserve"> </w:t>
      </w:r>
    </w:p>
    <w:p w14:paraId="5B49B053" w14:textId="5B647B43"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30 – Revision</w:t>
      </w:r>
    </w:p>
    <w:p w14:paraId="59FD03BC" w14:textId="39751076"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E71DBF" w:rsidRPr="00AC6D4B">
        <w:rPr>
          <w:rFonts w:ascii="Arial" w:hAnsi="Arial" w:cs="Arial"/>
          <w:color w:val="000000"/>
        </w:rPr>
        <w:t>:innen</w:t>
      </w:r>
      <w:r w:rsidRPr="00AC6D4B">
        <w:rPr>
          <w:rFonts w:ascii="Arial" w:hAnsi="Arial" w:cs="Arial"/>
          <w:color w:val="000000"/>
        </w:rPr>
        <w:t xml:space="preserve">versammlung wählt eine Revisionsstelle auf die Dauer eines Geschäftsjahres. Sie kann auf die Wahl einer Revisionsstelle verzichten, wenn: </w:t>
      </w:r>
    </w:p>
    <w:p w14:paraId="5A853BEE" w14:textId="5B0CA84A" w:rsidR="00235389" w:rsidRPr="00AC6D4B" w:rsidRDefault="00E80B11">
      <w:pPr>
        <w:widowControl w:val="0"/>
        <w:numPr>
          <w:ilvl w:val="0"/>
          <w:numId w:val="7"/>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Gesellschaft nicht zur ordentlichen Revision verpflichtet ist; </w:t>
      </w:r>
    </w:p>
    <w:p w14:paraId="4459043C" w14:textId="475767BE" w:rsidR="00235389" w:rsidRPr="00AC6D4B" w:rsidRDefault="00E80B11">
      <w:pPr>
        <w:widowControl w:val="0"/>
        <w:numPr>
          <w:ilvl w:val="0"/>
          <w:numId w:val="7"/>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sämtliche Gesellschafter</w:t>
      </w:r>
      <w:r w:rsidR="00E71DBF" w:rsidRPr="00AC6D4B">
        <w:rPr>
          <w:rFonts w:ascii="Arial" w:hAnsi="Arial" w:cs="Arial"/>
          <w:color w:val="000000"/>
        </w:rPr>
        <w:t>:innen</w:t>
      </w:r>
      <w:r w:rsidRPr="00AC6D4B">
        <w:rPr>
          <w:rFonts w:ascii="Arial" w:hAnsi="Arial" w:cs="Arial"/>
          <w:color w:val="000000"/>
        </w:rPr>
        <w:t xml:space="preserve"> zustimmen; und </w:t>
      </w:r>
    </w:p>
    <w:p w14:paraId="2604456B" w14:textId="2D8F6196" w:rsidR="00235389" w:rsidRPr="00AC6D4B" w:rsidRDefault="00E80B11">
      <w:pPr>
        <w:widowControl w:val="0"/>
        <w:numPr>
          <w:ilvl w:val="0"/>
          <w:numId w:val="7"/>
        </w:numPr>
        <w:tabs>
          <w:tab w:val="left" w:pos="220"/>
          <w:tab w:val="left" w:pos="720"/>
        </w:tabs>
        <w:spacing w:after="293" w:line="340" w:lineRule="atLeast"/>
        <w:ind w:hanging="720"/>
        <w:rPr>
          <w:rFonts w:ascii="Arial" w:hAnsi="Arial" w:cs="Arial"/>
          <w:color w:val="000000"/>
        </w:rPr>
      </w:pPr>
      <w:r w:rsidRPr="00AC6D4B">
        <w:rPr>
          <w:rFonts w:ascii="Arial" w:hAnsi="Arial" w:cs="Arial"/>
          <w:color w:val="000000"/>
        </w:rPr>
        <w:t xml:space="preserve">die Gesellschaft nicht mehr als zehn Vollzeitstellen im Jahresdurchschnitt hat. </w:t>
      </w:r>
    </w:p>
    <w:p w14:paraId="0CE7E8A0" w14:textId="2CFAD088"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Der Verzicht gilt auch für die nachfolgenden Jahre. </w:t>
      </w:r>
      <w:proofErr w:type="spellStart"/>
      <w:proofErr w:type="gramStart"/>
      <w:r w:rsidRPr="00AC6D4B">
        <w:rPr>
          <w:rFonts w:ascii="Arial" w:hAnsi="Arial" w:cs="Arial"/>
          <w:color w:val="000000"/>
        </w:rPr>
        <w:t>Jede</w:t>
      </w:r>
      <w:r w:rsidR="00E71DBF" w:rsidRPr="00AC6D4B">
        <w:rPr>
          <w:rFonts w:ascii="Arial" w:hAnsi="Arial" w:cs="Arial"/>
          <w:color w:val="000000"/>
        </w:rPr>
        <w:t>:</w:t>
      </w:r>
      <w:r w:rsidRPr="00AC6D4B">
        <w:rPr>
          <w:rFonts w:ascii="Arial" w:hAnsi="Arial" w:cs="Arial"/>
          <w:color w:val="000000"/>
        </w:rPr>
        <w:t>r</w:t>
      </w:r>
      <w:proofErr w:type="spellEnd"/>
      <w:proofErr w:type="gramEnd"/>
      <w:r w:rsidRPr="00AC6D4B">
        <w:rPr>
          <w:rFonts w:ascii="Arial" w:hAnsi="Arial" w:cs="Arial"/>
          <w:color w:val="000000"/>
        </w:rPr>
        <w:t xml:space="preserve"> </w:t>
      </w:r>
      <w:proofErr w:type="spellStart"/>
      <w:r w:rsidRPr="00AC6D4B">
        <w:rPr>
          <w:rFonts w:ascii="Arial" w:hAnsi="Arial" w:cs="Arial"/>
          <w:color w:val="000000"/>
        </w:rPr>
        <w:t>Gesellschafter</w:t>
      </w:r>
      <w:r w:rsidR="00E71DBF" w:rsidRPr="00AC6D4B">
        <w:rPr>
          <w:rFonts w:ascii="Arial" w:hAnsi="Arial" w:cs="Arial"/>
          <w:color w:val="000000"/>
        </w:rPr>
        <w:t>:in</w:t>
      </w:r>
      <w:proofErr w:type="spellEnd"/>
      <w:r w:rsidRPr="00AC6D4B">
        <w:rPr>
          <w:rFonts w:ascii="Arial" w:hAnsi="Arial" w:cs="Arial"/>
          <w:color w:val="000000"/>
        </w:rPr>
        <w:t xml:space="preserve"> hat jedoch das Recht, spätestens 10 Tage vor der </w:t>
      </w:r>
      <w:r w:rsidR="00E2417F" w:rsidRPr="00AC6D4B">
        <w:rPr>
          <w:rFonts w:ascii="Arial" w:hAnsi="Arial" w:cs="Arial"/>
          <w:color w:val="000000"/>
        </w:rPr>
        <w:t>G</w:t>
      </w:r>
      <w:r w:rsidRPr="00AC6D4B">
        <w:rPr>
          <w:rFonts w:ascii="Arial" w:hAnsi="Arial" w:cs="Arial"/>
          <w:color w:val="000000"/>
        </w:rPr>
        <w:t>esellschafter</w:t>
      </w:r>
      <w:r w:rsidR="00E71DBF" w:rsidRPr="00AC6D4B">
        <w:rPr>
          <w:rFonts w:ascii="Arial" w:hAnsi="Arial" w:cs="Arial"/>
          <w:color w:val="000000"/>
        </w:rPr>
        <w:t>:innen</w:t>
      </w:r>
      <w:r w:rsidRPr="00AC6D4B">
        <w:rPr>
          <w:rFonts w:ascii="Arial" w:hAnsi="Arial" w:cs="Arial"/>
          <w:color w:val="000000"/>
        </w:rPr>
        <w:t xml:space="preserve">versammlung die Durchführung einer eingeschränkten Revision und die Wahl einer entsprechenden Revisionsstelle zu verlangen. </w:t>
      </w:r>
    </w:p>
    <w:p w14:paraId="66CC7114" w14:textId="77777777" w:rsidR="00E2417F" w:rsidRPr="00AC6D4B" w:rsidRDefault="00E2417F">
      <w:pPr>
        <w:widowControl w:val="0"/>
        <w:spacing w:after="240" w:line="340" w:lineRule="atLeast"/>
        <w:rPr>
          <w:rFonts w:ascii="Arial" w:hAnsi="Arial" w:cs="Arial"/>
          <w:color w:val="000000"/>
        </w:rPr>
      </w:pPr>
    </w:p>
    <w:p w14:paraId="37D3F1EE"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31 – Aufgaben der Revisionsstelle </w:t>
      </w:r>
    </w:p>
    <w:p w14:paraId="58F50CF4" w14:textId="17744F07" w:rsidR="00A601BA" w:rsidRDefault="00E80B11">
      <w:pPr>
        <w:widowControl w:val="0"/>
        <w:spacing w:after="240" w:line="340" w:lineRule="atLeast"/>
        <w:rPr>
          <w:rFonts w:ascii="Arial" w:hAnsi="Arial" w:cs="Arial"/>
          <w:color w:val="000000"/>
        </w:rPr>
      </w:pPr>
      <w:r w:rsidRPr="00AC6D4B">
        <w:rPr>
          <w:rFonts w:ascii="Arial" w:hAnsi="Arial" w:cs="Arial"/>
          <w:color w:val="000000"/>
        </w:rPr>
        <w:t xml:space="preserve">Die Revisionsstelle hat die im Gesetz vorgesehenen Aufgaben. </w:t>
      </w:r>
    </w:p>
    <w:p w14:paraId="64088BAB" w14:textId="77777777" w:rsidR="00A601BA" w:rsidRDefault="00A601BA">
      <w:pPr>
        <w:rPr>
          <w:rFonts w:ascii="Arial" w:hAnsi="Arial" w:cs="Arial"/>
          <w:color w:val="000000"/>
        </w:rPr>
      </w:pPr>
      <w:r>
        <w:rPr>
          <w:rFonts w:ascii="Arial" w:hAnsi="Arial" w:cs="Arial"/>
          <w:color w:val="000000"/>
        </w:rPr>
        <w:br w:type="page"/>
      </w:r>
    </w:p>
    <w:p w14:paraId="443DF1DC" w14:textId="77777777" w:rsidR="00235389" w:rsidRPr="00AC6D4B" w:rsidRDefault="00235389">
      <w:pPr>
        <w:widowControl w:val="0"/>
        <w:spacing w:after="240" w:line="340" w:lineRule="atLeast"/>
        <w:rPr>
          <w:rFonts w:ascii="Arial" w:hAnsi="Arial" w:cs="Arial"/>
          <w:color w:val="000000"/>
        </w:rPr>
      </w:pPr>
    </w:p>
    <w:p w14:paraId="0983FDAD" w14:textId="4C1AF7A3"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VI. Rechnungslegung</w:t>
      </w:r>
    </w:p>
    <w:p w14:paraId="467B2193" w14:textId="7777777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Artikel 32 – Geschäftsjahr</w:t>
      </w:r>
    </w:p>
    <w:p w14:paraId="27A78E58" w14:textId="2D1EB42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Das Geschäftsjahr wird von </w:t>
      </w:r>
      <w:r w:rsidR="00325C0F" w:rsidRPr="00AC6D4B">
        <w:rPr>
          <w:rFonts w:ascii="Arial" w:hAnsi="Arial" w:cs="Arial"/>
          <w:color w:val="000000"/>
        </w:rPr>
        <w:t xml:space="preserve">der </w:t>
      </w:r>
      <w:r w:rsidRPr="00AC6D4B">
        <w:rPr>
          <w:rFonts w:ascii="Arial" w:hAnsi="Arial" w:cs="Arial"/>
          <w:color w:val="000000"/>
        </w:rPr>
        <w:t>Geschäftsführ</w:t>
      </w:r>
      <w:r w:rsidR="00325C0F" w:rsidRPr="00AC6D4B">
        <w:rPr>
          <w:rFonts w:ascii="Arial" w:hAnsi="Arial" w:cs="Arial"/>
          <w:color w:val="000000"/>
        </w:rPr>
        <w:t>ung</w:t>
      </w:r>
      <w:r w:rsidRPr="00AC6D4B">
        <w:rPr>
          <w:rFonts w:ascii="Arial" w:hAnsi="Arial" w:cs="Arial"/>
          <w:color w:val="000000"/>
        </w:rPr>
        <w:t xml:space="preserve"> festgelegt. </w:t>
      </w:r>
    </w:p>
    <w:p w14:paraId="620C9E28"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33 – Buchführung </w:t>
      </w:r>
    </w:p>
    <w:p w14:paraId="191C5CB8"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Jahresrechnung besteht aus Erfolgsrechnung, Bilanz und Anhang. Sie ist gemäss den Art. 957 ff. OR zu erstellen. </w:t>
      </w:r>
    </w:p>
    <w:p w14:paraId="701DBFCE"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b/>
          <w:bCs/>
          <w:color w:val="000000"/>
        </w:rPr>
        <w:t xml:space="preserve">Artikel 34 – Reserven und Gewinnverwendung / Fremdkapital </w:t>
      </w:r>
    </w:p>
    <w:p w14:paraId="40542E2F"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Aus dem Jahresgewinn ist zuerst die Zuweisung an die Reserven entsprechend den Vorschriften des Gesetzes vorzunehmen. </w:t>
      </w:r>
    </w:p>
    <w:p w14:paraId="787C8DB9" w14:textId="77777777"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Ausschüttung von Dividenden ist ausgeschlossen. </w:t>
      </w:r>
    </w:p>
    <w:p w14:paraId="443623FE" w14:textId="3B3CAE02"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Gesellschafter</w:t>
      </w:r>
      <w:r w:rsidR="00C46D6B" w:rsidRPr="00AC6D4B">
        <w:rPr>
          <w:rFonts w:ascii="Arial" w:hAnsi="Arial" w:cs="Arial"/>
          <w:color w:val="000000"/>
        </w:rPr>
        <w:t>:innen</w:t>
      </w:r>
      <w:r w:rsidRPr="00AC6D4B">
        <w:rPr>
          <w:rFonts w:ascii="Arial" w:hAnsi="Arial" w:cs="Arial"/>
          <w:color w:val="000000"/>
        </w:rPr>
        <w:t xml:space="preserve"> können mit einfacher Mehrheit der Stimmen ein gewinnabhängiges Mitarbeiter- Vergütungssystem vorsehen. Dieses darf 50 % der sonstigen Vergütung nicht überschreiten. </w:t>
      </w:r>
    </w:p>
    <w:p w14:paraId="6C0FAE39" w14:textId="31593E04"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 xml:space="preserve">Die Aufnahme von Fremdkapital bedarf der Zustimmung einer Mehrheit von mindestens zwei Dritteln der an einer </w:t>
      </w:r>
      <w:proofErr w:type="gramStart"/>
      <w:r w:rsidRPr="00AC6D4B">
        <w:rPr>
          <w:rFonts w:ascii="Arial" w:hAnsi="Arial" w:cs="Arial"/>
          <w:color w:val="000000"/>
        </w:rPr>
        <w:t>Gesellschafter</w:t>
      </w:r>
      <w:r w:rsidR="00C46D6B" w:rsidRPr="00AC6D4B">
        <w:rPr>
          <w:rFonts w:ascii="Arial" w:hAnsi="Arial" w:cs="Arial"/>
          <w:color w:val="000000"/>
        </w:rPr>
        <w:t>:innen</w:t>
      </w:r>
      <w:r w:rsidRPr="00AC6D4B">
        <w:rPr>
          <w:rFonts w:ascii="Arial" w:hAnsi="Arial" w:cs="Arial"/>
          <w:color w:val="000000"/>
        </w:rPr>
        <w:t>versammlung</w:t>
      </w:r>
      <w:proofErr w:type="gramEnd"/>
      <w:r w:rsidRPr="00AC6D4B">
        <w:rPr>
          <w:rFonts w:ascii="Arial" w:hAnsi="Arial" w:cs="Arial"/>
          <w:color w:val="000000"/>
        </w:rPr>
        <w:t xml:space="preserve"> vertretenen Stammanteile. Keiner Zustimmung bedarf die Aufnahme von Fremdkapital oder Hybridkapital </w:t>
      </w:r>
      <w:r w:rsidR="00C46D6B" w:rsidRPr="00AC6D4B">
        <w:rPr>
          <w:rFonts w:ascii="Arial" w:hAnsi="Arial" w:cs="Arial"/>
          <w:color w:val="000000"/>
        </w:rPr>
        <w:t xml:space="preserve">durch </w:t>
      </w:r>
      <w:proofErr w:type="spellStart"/>
      <w:r w:rsidR="00C46D6B" w:rsidRPr="00AC6D4B">
        <w:rPr>
          <w:rFonts w:ascii="Arial" w:hAnsi="Arial" w:cs="Arial"/>
          <w:color w:val="000000"/>
        </w:rPr>
        <w:t>eine:n</w:t>
      </w:r>
      <w:proofErr w:type="spellEnd"/>
      <w:r w:rsidR="00C46D6B" w:rsidRPr="00AC6D4B">
        <w:rPr>
          <w:rFonts w:ascii="Arial" w:hAnsi="Arial" w:cs="Arial"/>
          <w:color w:val="000000"/>
        </w:rPr>
        <w:t xml:space="preserve"> </w:t>
      </w:r>
      <w:proofErr w:type="spellStart"/>
      <w:r w:rsidRPr="00AC6D4B">
        <w:rPr>
          <w:rFonts w:ascii="Arial" w:hAnsi="Arial" w:cs="Arial"/>
          <w:color w:val="000000"/>
        </w:rPr>
        <w:t>Gesellschafter</w:t>
      </w:r>
      <w:r w:rsidR="00C46D6B" w:rsidRPr="00AC6D4B">
        <w:rPr>
          <w:rFonts w:ascii="Arial" w:hAnsi="Arial" w:cs="Arial"/>
          <w:color w:val="000000"/>
        </w:rPr>
        <w:t>:in</w:t>
      </w:r>
      <w:proofErr w:type="spellEnd"/>
      <w:r w:rsidRPr="00AC6D4B">
        <w:rPr>
          <w:rFonts w:ascii="Arial" w:hAnsi="Arial" w:cs="Arial"/>
          <w:color w:val="000000"/>
        </w:rPr>
        <w:t xml:space="preserve"> mit Stammanteilen B. </w:t>
      </w:r>
      <w:r w:rsidR="00C46F4E" w:rsidRPr="00AC6D4B">
        <w:rPr>
          <w:rFonts w:ascii="Arial" w:hAnsi="Arial" w:cs="Arial"/>
          <w:color w:val="000000"/>
        </w:rPr>
        <w:t>Abgesehen davon ist d</w:t>
      </w:r>
      <w:r w:rsidRPr="00AC6D4B">
        <w:rPr>
          <w:rFonts w:ascii="Arial" w:hAnsi="Arial" w:cs="Arial"/>
          <w:color w:val="000000"/>
        </w:rPr>
        <w:t xml:space="preserve">ie Aufnahme von Hybridkapital ausgeschlossen. </w:t>
      </w:r>
    </w:p>
    <w:p w14:paraId="0DB9B522" w14:textId="77777777" w:rsidR="008934C5" w:rsidRPr="00AC6D4B" w:rsidRDefault="008934C5">
      <w:pPr>
        <w:widowControl w:val="0"/>
        <w:spacing w:after="240" w:line="340" w:lineRule="atLeast"/>
        <w:rPr>
          <w:rFonts w:ascii="Arial" w:hAnsi="Arial" w:cs="Arial"/>
          <w:color w:val="000000"/>
        </w:rPr>
      </w:pPr>
    </w:p>
    <w:p w14:paraId="106EBC86" w14:textId="77777777"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VI. Auflösung und Liquidation</w:t>
      </w:r>
    </w:p>
    <w:p w14:paraId="034325D8" w14:textId="18A36D40" w:rsidR="00235389"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 xml:space="preserve">Artikel </w:t>
      </w:r>
      <w:r w:rsidR="00283D3B" w:rsidRPr="00AC6D4B">
        <w:rPr>
          <w:rFonts w:ascii="Arial" w:hAnsi="Arial" w:cs="Arial"/>
          <w:b/>
          <w:bCs/>
          <w:color w:val="000000"/>
        </w:rPr>
        <w:t>35</w:t>
      </w:r>
    </w:p>
    <w:p w14:paraId="420F75AF" w14:textId="47ACED61"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Auflösung der Gesellschaft kann durch einen Beschluss der Gesellschafter</w:t>
      </w:r>
      <w:r w:rsidR="00347407" w:rsidRPr="00AC6D4B">
        <w:rPr>
          <w:rFonts w:ascii="Arial" w:hAnsi="Arial" w:cs="Arial"/>
          <w:color w:val="000000"/>
        </w:rPr>
        <w:t>:innen</w:t>
      </w:r>
      <w:r w:rsidRPr="00AC6D4B">
        <w:rPr>
          <w:rFonts w:ascii="Arial" w:hAnsi="Arial" w:cs="Arial"/>
          <w:color w:val="000000"/>
        </w:rPr>
        <w:t xml:space="preserve">versammlung über den eine öffentliche Urkunde zu errichten ist, erfolgen. </w:t>
      </w:r>
    </w:p>
    <w:p w14:paraId="6622867A" w14:textId="501B787B"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Liquidation wird durch die Geschäftsführung besorgt, falls sie nicht durch einen Beschluss der Gesellschafter</w:t>
      </w:r>
      <w:r w:rsidR="00347407" w:rsidRPr="00AC6D4B">
        <w:rPr>
          <w:rFonts w:ascii="Arial" w:hAnsi="Arial" w:cs="Arial"/>
          <w:color w:val="000000"/>
        </w:rPr>
        <w:t>:innen</w:t>
      </w:r>
      <w:r w:rsidRPr="00AC6D4B">
        <w:rPr>
          <w:rFonts w:ascii="Arial" w:hAnsi="Arial" w:cs="Arial"/>
          <w:color w:val="000000"/>
        </w:rPr>
        <w:t>versammlung anderen Personen übertragen wird. Die Liquidation erfolgt gemäss Art. 742 ff. OR.</w:t>
      </w:r>
    </w:p>
    <w:p w14:paraId="558DE73C" w14:textId="48E9E325" w:rsidR="00235389" w:rsidRPr="00AC6D4B" w:rsidRDefault="00E80B11">
      <w:pPr>
        <w:widowControl w:val="0"/>
        <w:spacing w:after="240" w:line="340" w:lineRule="atLeast"/>
        <w:rPr>
          <w:rFonts w:ascii="Arial" w:hAnsi="Arial" w:cs="Arial"/>
          <w:b/>
          <w:bCs/>
          <w:color w:val="000000"/>
        </w:rPr>
      </w:pPr>
      <w:r w:rsidRPr="00AC6D4B">
        <w:rPr>
          <w:rFonts w:ascii="Arial" w:hAnsi="Arial" w:cs="Arial"/>
          <w:color w:val="000000"/>
        </w:rPr>
        <w:lastRenderedPageBreak/>
        <w:t xml:space="preserve">Das Vermögen der aufgelösten Gesellschaft wird nach Tilgung ihrer Schulden </w:t>
      </w:r>
      <w:r w:rsidR="008934C5" w:rsidRPr="00AC6D4B">
        <w:rPr>
          <w:rFonts w:ascii="Arial" w:hAnsi="Arial" w:cs="Arial"/>
          <w:color w:val="000000"/>
        </w:rPr>
        <w:t xml:space="preserve">an eine gemeinnützige Organisation gespendet. Der Entscheid über eine Organisation erfolgt durch die </w:t>
      </w:r>
      <w:r w:rsidR="00347407" w:rsidRPr="00AC6D4B">
        <w:rPr>
          <w:rFonts w:ascii="Arial" w:hAnsi="Arial" w:cs="Arial"/>
          <w:color w:val="000000"/>
        </w:rPr>
        <w:t>Gesellschafter:innenversammlung</w:t>
      </w:r>
      <w:r w:rsidR="008934C5" w:rsidRPr="00AC6D4B">
        <w:rPr>
          <w:rFonts w:ascii="Arial" w:hAnsi="Arial" w:cs="Arial"/>
          <w:color w:val="000000"/>
        </w:rPr>
        <w:t xml:space="preserve"> mittels einfachem Mehr</w:t>
      </w:r>
      <w:r w:rsidRPr="00AC6D4B">
        <w:rPr>
          <w:rFonts w:ascii="Arial" w:hAnsi="Arial" w:cs="Arial"/>
          <w:color w:val="000000"/>
        </w:rPr>
        <w:t xml:space="preserve">. </w:t>
      </w:r>
    </w:p>
    <w:p w14:paraId="6899D2C6" w14:textId="0ED02847" w:rsidR="00E2417F" w:rsidRPr="00AC6D4B" w:rsidRDefault="00E80B11">
      <w:pPr>
        <w:widowControl w:val="0"/>
        <w:spacing w:after="240" w:line="340" w:lineRule="atLeast"/>
        <w:rPr>
          <w:rFonts w:ascii="Arial" w:hAnsi="Arial" w:cs="Arial"/>
          <w:b/>
          <w:bCs/>
          <w:color w:val="000000"/>
        </w:rPr>
      </w:pPr>
      <w:r w:rsidRPr="00AC6D4B">
        <w:rPr>
          <w:rFonts w:ascii="Arial" w:hAnsi="Arial" w:cs="Arial"/>
          <w:b/>
          <w:bCs/>
          <w:color w:val="000000"/>
        </w:rPr>
        <w:t>VIII. Mitteilungen und Publikationen</w:t>
      </w:r>
      <w:r w:rsidR="00E2417F" w:rsidRPr="00AC6D4B">
        <w:rPr>
          <w:rFonts w:ascii="Arial" w:hAnsi="Arial" w:cs="Arial"/>
          <w:b/>
          <w:bCs/>
          <w:color w:val="000000"/>
        </w:rPr>
        <w:t xml:space="preserve"> - </w:t>
      </w:r>
      <w:r w:rsidRPr="00AC6D4B">
        <w:rPr>
          <w:rFonts w:ascii="Arial" w:hAnsi="Arial" w:cs="Arial"/>
          <w:b/>
          <w:bCs/>
          <w:color w:val="000000"/>
        </w:rPr>
        <w:t>Artikel 3</w:t>
      </w:r>
      <w:r w:rsidR="00283D3B" w:rsidRPr="00AC6D4B">
        <w:rPr>
          <w:rFonts w:ascii="Arial" w:hAnsi="Arial" w:cs="Arial"/>
          <w:b/>
          <w:bCs/>
          <w:color w:val="000000"/>
        </w:rPr>
        <w:t>6</w:t>
      </w:r>
    </w:p>
    <w:p w14:paraId="72FEDCD1" w14:textId="6BE0665D" w:rsidR="00235389" w:rsidRPr="00AC6D4B" w:rsidRDefault="00E80B11">
      <w:pPr>
        <w:widowControl w:val="0"/>
        <w:spacing w:after="240" w:line="340" w:lineRule="atLeast"/>
        <w:rPr>
          <w:rFonts w:ascii="Arial" w:hAnsi="Arial" w:cs="Arial"/>
          <w:color w:val="000000"/>
        </w:rPr>
      </w:pPr>
      <w:r w:rsidRPr="00AC6D4B">
        <w:rPr>
          <w:rFonts w:ascii="Arial" w:hAnsi="Arial" w:cs="Arial"/>
          <w:color w:val="000000"/>
        </w:rPr>
        <w:t>Die Mitteilungen der Geschäftsführung an die Gesellschafter</w:t>
      </w:r>
      <w:r w:rsidR="00347407" w:rsidRPr="00AC6D4B">
        <w:rPr>
          <w:rFonts w:ascii="Arial" w:hAnsi="Arial" w:cs="Arial"/>
          <w:color w:val="000000"/>
        </w:rPr>
        <w:t>:innen</w:t>
      </w:r>
      <w:r w:rsidRPr="00AC6D4B">
        <w:rPr>
          <w:rFonts w:ascii="Arial" w:hAnsi="Arial" w:cs="Arial"/>
          <w:color w:val="000000"/>
        </w:rPr>
        <w:t xml:space="preserve"> erfolgen schriftlich oder per E-Mail. Das Publikationsorgan der Gesellschaft ist das Schweizerische Handelsamtsblatt (SHAB). </w:t>
      </w:r>
    </w:p>
    <w:p w14:paraId="2EC55B49" w14:textId="473C9752" w:rsidR="00235389" w:rsidRDefault="00235389">
      <w:pPr>
        <w:rPr>
          <w:rFonts w:ascii="Arial" w:hAnsi="Arial" w:cs="Arial"/>
        </w:rPr>
      </w:pPr>
    </w:p>
    <w:p w14:paraId="7A86091D" w14:textId="0318A60F" w:rsidR="00A92971" w:rsidRDefault="00A92971">
      <w:pPr>
        <w:rPr>
          <w:rFonts w:ascii="Arial" w:hAnsi="Arial" w:cs="Arial"/>
        </w:rPr>
      </w:pPr>
    </w:p>
    <w:p w14:paraId="63A73F20" w14:textId="222D98E1" w:rsidR="00A92971" w:rsidRDefault="00A92971">
      <w:pPr>
        <w:rPr>
          <w:rFonts w:ascii="Arial" w:hAnsi="Arial" w:cs="Arial"/>
        </w:rPr>
      </w:pPr>
    </w:p>
    <w:p w14:paraId="4A4EA995" w14:textId="46CC9BA9" w:rsidR="00A92971" w:rsidRDefault="00A92971">
      <w:pPr>
        <w:rPr>
          <w:rFonts w:ascii="Arial" w:hAnsi="Arial" w:cs="Arial"/>
        </w:rPr>
      </w:pPr>
    </w:p>
    <w:p w14:paraId="327C76C4" w14:textId="6BE504E8" w:rsidR="00A92971" w:rsidRPr="00A92971" w:rsidRDefault="00A92971">
      <w:pPr>
        <w:rPr>
          <w:rFonts w:ascii="Arial" w:hAnsi="Arial" w:cs="Arial"/>
          <w:color w:val="E36C0A" w:themeColor="accent6" w:themeShade="BF"/>
        </w:rPr>
      </w:pPr>
    </w:p>
    <w:p w14:paraId="7B728278" w14:textId="77777777" w:rsidR="00A92971" w:rsidRPr="00A92971" w:rsidRDefault="00A92971" w:rsidP="00A92971">
      <w:pPr>
        <w:spacing w:before="240" w:after="240"/>
        <w:jc w:val="center"/>
        <w:rPr>
          <w:rFonts w:ascii="Times New Roman" w:eastAsia="Times New Roman" w:hAnsi="Times New Roman" w:cs="Times New Roman"/>
          <w:color w:val="E36C0A" w:themeColor="accent6" w:themeShade="BF"/>
          <w:lang w:val="de-CH"/>
        </w:rPr>
      </w:pPr>
      <w:r w:rsidRPr="00A92971">
        <w:rPr>
          <w:rFonts w:ascii="Cambria" w:eastAsia="Times New Roman" w:hAnsi="Cambria" w:cs="Times New Roman"/>
          <w:color w:val="E36C0A" w:themeColor="accent6" w:themeShade="BF"/>
          <w:sz w:val="22"/>
          <w:szCs w:val="22"/>
          <w:lang w:val="de-CH"/>
        </w:rPr>
        <w:t>********************</w:t>
      </w:r>
    </w:p>
    <w:p w14:paraId="73041DD1" w14:textId="77777777" w:rsidR="00A92971" w:rsidRPr="00A92971" w:rsidRDefault="00A92971" w:rsidP="00A92971">
      <w:pPr>
        <w:rPr>
          <w:rFonts w:ascii="Times New Roman" w:eastAsia="Times New Roman" w:hAnsi="Times New Roman" w:cs="Times New Roman"/>
          <w:color w:val="E36C0A" w:themeColor="accent6" w:themeShade="BF"/>
          <w:lang w:val="de-CH"/>
        </w:rPr>
      </w:pPr>
    </w:p>
    <w:p w14:paraId="7FF8CE3D" w14:textId="75BA3E78" w:rsidR="00A92971" w:rsidRPr="00A92971" w:rsidRDefault="00A92971" w:rsidP="00A92971">
      <w:pPr>
        <w:rPr>
          <w:rFonts w:ascii="Times New Roman" w:eastAsia="Times New Roman" w:hAnsi="Times New Roman" w:cs="Times New Roman"/>
          <w:color w:val="E36C0A" w:themeColor="accent6" w:themeShade="BF"/>
          <w:lang w:val="de-CH"/>
        </w:rPr>
      </w:pPr>
      <w:r w:rsidRPr="00A92971">
        <w:rPr>
          <w:rFonts w:ascii="Arial" w:eastAsia="Times New Roman" w:hAnsi="Arial" w:cs="Arial"/>
          <w:i/>
          <w:iCs/>
          <w:color w:val="E36C0A" w:themeColor="accent6" w:themeShade="BF"/>
          <w:sz w:val="16"/>
          <w:szCs w:val="16"/>
          <w:u w:val="single"/>
          <w:shd w:val="clear" w:color="auto" w:fill="FFFFFF"/>
          <w:lang w:val="de-CH"/>
        </w:rPr>
        <w:t>Disclaimer Rechtliches und Rechtsfragen</w:t>
      </w:r>
      <w:r>
        <w:rPr>
          <w:rFonts w:ascii="Arial" w:eastAsia="Times New Roman" w:hAnsi="Arial" w:cs="Arial"/>
          <w:i/>
          <w:iCs/>
          <w:color w:val="E36C0A" w:themeColor="accent6" w:themeShade="BF"/>
          <w:sz w:val="16"/>
          <w:szCs w:val="16"/>
          <w:u w:val="single"/>
          <w:shd w:val="clear" w:color="auto" w:fill="FFFFFF"/>
          <w:lang w:val="de-CH"/>
        </w:rPr>
        <w:t xml:space="preserve"> seitens Purpose Schweiz</w:t>
      </w:r>
      <w:r w:rsidRPr="00A92971">
        <w:rPr>
          <w:rFonts w:ascii="Arial" w:eastAsia="Times New Roman" w:hAnsi="Arial" w:cs="Arial"/>
          <w:i/>
          <w:iCs/>
          <w:color w:val="E36C0A" w:themeColor="accent6" w:themeShade="BF"/>
          <w:sz w:val="16"/>
          <w:szCs w:val="16"/>
          <w:u w:val="single"/>
          <w:shd w:val="clear" w:color="auto" w:fill="FFFFFF"/>
          <w:lang w:val="de-CH"/>
        </w:rPr>
        <w:t>:</w:t>
      </w:r>
    </w:p>
    <w:p w14:paraId="070CE8FC" w14:textId="48DF9212" w:rsidR="00A92971" w:rsidRPr="00A92971" w:rsidRDefault="00A92971" w:rsidP="00A92971">
      <w:pPr>
        <w:rPr>
          <w:rFonts w:ascii="Times New Roman" w:eastAsia="Times New Roman" w:hAnsi="Times New Roman" w:cs="Times New Roman"/>
          <w:color w:val="E36C0A" w:themeColor="accent6" w:themeShade="BF"/>
          <w:lang w:val="de-CH"/>
        </w:rPr>
      </w:pPr>
      <w:r w:rsidRPr="00A92971">
        <w:rPr>
          <w:rFonts w:ascii="Arial" w:eastAsia="Times New Roman" w:hAnsi="Arial" w:cs="Arial"/>
          <w:i/>
          <w:iCs/>
          <w:color w:val="E36C0A" w:themeColor="accent6" w:themeShade="BF"/>
          <w:sz w:val="16"/>
          <w:szCs w:val="16"/>
          <w:shd w:val="clear" w:color="auto" w:fill="FFFFFF"/>
          <w:lang w:val="de-CH"/>
        </w:rPr>
        <w:t xml:space="preserve">Obwohl wir viel Erfahrung mit rechtlichen Gestaltungsformen haben, </w:t>
      </w:r>
      <w:r>
        <w:rPr>
          <w:rFonts w:ascii="Arial" w:eastAsia="Times New Roman" w:hAnsi="Arial" w:cs="Arial"/>
          <w:i/>
          <w:iCs/>
          <w:color w:val="E36C0A" w:themeColor="accent6" w:themeShade="BF"/>
          <w:sz w:val="16"/>
          <w:szCs w:val="16"/>
          <w:shd w:val="clear" w:color="auto" w:fill="FFFFFF"/>
          <w:lang w:val="de-CH"/>
        </w:rPr>
        <w:t>führen wir keine</w:t>
      </w:r>
      <w:r w:rsidRPr="00A92971">
        <w:rPr>
          <w:rFonts w:ascii="Arial" w:eastAsia="Times New Roman" w:hAnsi="Arial" w:cs="Arial"/>
          <w:i/>
          <w:iCs/>
          <w:color w:val="E36C0A" w:themeColor="accent6" w:themeShade="BF"/>
          <w:sz w:val="16"/>
          <w:szCs w:val="16"/>
          <w:shd w:val="clear" w:color="auto" w:fill="FFFFFF"/>
          <w:lang w:val="de-CH"/>
        </w:rPr>
        <w:t xml:space="preserve"> Rechtsberatung </w:t>
      </w:r>
      <w:r>
        <w:rPr>
          <w:rFonts w:ascii="Arial" w:eastAsia="Times New Roman" w:hAnsi="Arial" w:cs="Arial"/>
          <w:i/>
          <w:iCs/>
          <w:color w:val="E36C0A" w:themeColor="accent6" w:themeShade="BF"/>
          <w:sz w:val="16"/>
          <w:szCs w:val="16"/>
          <w:shd w:val="clear" w:color="auto" w:fill="FFFFFF"/>
          <w:lang w:val="de-CH"/>
        </w:rPr>
        <w:t>durch</w:t>
      </w:r>
      <w:r w:rsidRPr="00A92971">
        <w:rPr>
          <w:rFonts w:ascii="Arial" w:eastAsia="Times New Roman" w:hAnsi="Arial" w:cs="Arial"/>
          <w:i/>
          <w:iCs/>
          <w:color w:val="E36C0A" w:themeColor="accent6" w:themeShade="BF"/>
          <w:sz w:val="16"/>
          <w:szCs w:val="16"/>
          <w:shd w:val="clear" w:color="auto" w:fill="FFFFFF"/>
          <w:lang w:val="de-CH"/>
        </w:rPr>
        <w:t xml:space="preserve">. Dazu fehlt uns die fachliche Qualifikation. Gerne geben wir unsere bisherigen Erfahrungen weiter und stellen bei Bedarf Vertragsmuster zur Verfügung. Die individuelle Anpassung und rechtliche Umsetzung </w:t>
      </w:r>
      <w:r>
        <w:rPr>
          <w:rFonts w:ascii="Arial" w:eastAsia="Times New Roman" w:hAnsi="Arial" w:cs="Arial"/>
          <w:i/>
          <w:iCs/>
          <w:color w:val="E36C0A" w:themeColor="accent6" w:themeShade="BF"/>
          <w:sz w:val="16"/>
          <w:szCs w:val="16"/>
          <w:shd w:val="clear" w:color="auto" w:fill="FFFFFF"/>
          <w:lang w:val="de-CH"/>
        </w:rPr>
        <w:t xml:space="preserve">insbesondere auch dieser Musterstatuten </w:t>
      </w:r>
      <w:r w:rsidRPr="00A92971">
        <w:rPr>
          <w:rFonts w:ascii="Arial" w:eastAsia="Times New Roman" w:hAnsi="Arial" w:cs="Arial"/>
          <w:i/>
          <w:iCs/>
          <w:color w:val="E36C0A" w:themeColor="accent6" w:themeShade="BF"/>
          <w:sz w:val="16"/>
          <w:szCs w:val="16"/>
          <w:shd w:val="clear" w:color="auto" w:fill="FFFFFF"/>
          <w:lang w:val="de-CH"/>
        </w:rPr>
        <w:t>liegt allerdings in Ihrer Verantwortung. Ebenso, wie die Verantwortung alleine bei Ihnen liegt, sich von steuerlicher und rechtlicher Seite beraten zu lassen.</w:t>
      </w:r>
    </w:p>
    <w:p w14:paraId="1552B18A" w14:textId="77777777" w:rsidR="00A92971" w:rsidRPr="00A92971" w:rsidRDefault="00A92971" w:rsidP="00A92971">
      <w:pPr>
        <w:rPr>
          <w:rFonts w:ascii="Times New Roman" w:eastAsia="Times New Roman" w:hAnsi="Times New Roman" w:cs="Times New Roman"/>
          <w:color w:val="E36C0A" w:themeColor="accent6" w:themeShade="BF"/>
          <w:lang w:val="de-CH"/>
        </w:rPr>
      </w:pPr>
    </w:p>
    <w:p w14:paraId="4BFA31F7" w14:textId="77777777" w:rsidR="00A92971" w:rsidRPr="00A92971" w:rsidRDefault="00A92971">
      <w:pPr>
        <w:rPr>
          <w:rFonts w:ascii="Arial" w:hAnsi="Arial" w:cs="Arial"/>
          <w:lang w:val="de-CH"/>
        </w:rPr>
      </w:pPr>
    </w:p>
    <w:sectPr w:rsidR="00A92971" w:rsidRPr="00A92971">
      <w:footerReference w:type="even" r:id="rId12"/>
      <w:footerReference w:type="default" r:id="rId13"/>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enjamin Weppler" w:date="2023-06-23T11:05:00Z" w:initials="BW">
    <w:p w14:paraId="0BED94A8" w14:textId="77777777" w:rsidR="00F87D99" w:rsidRDefault="00F87D99" w:rsidP="006B4A2B">
      <w:r>
        <w:rPr>
          <w:rStyle w:val="Kommentarzeichen"/>
        </w:rPr>
        <w:annotationRef/>
      </w:r>
      <w:r>
        <w:rPr>
          <w:color w:val="000000"/>
          <w:sz w:val="20"/>
          <w:szCs w:val="20"/>
        </w:rPr>
        <w:t>Statuten gegendert</w:t>
      </w:r>
    </w:p>
  </w:comment>
  <w:comment w:id="2" w:author="Benjamin Weppler" w:date="2023-06-28T10:48:00Z" w:initials="BW">
    <w:p w14:paraId="387B2268" w14:textId="77777777" w:rsidR="00AC6D4B" w:rsidRDefault="00AC6D4B" w:rsidP="006D4DEC">
      <w:r>
        <w:rPr>
          <w:rStyle w:val="Kommentarzeichen"/>
        </w:rPr>
        <w:annotationRef/>
      </w:r>
      <w:r>
        <w:rPr>
          <w:color w:val="000000"/>
          <w:sz w:val="20"/>
          <w:szCs w:val="20"/>
        </w:rPr>
        <w:t xml:space="preserve">Vorschlag Wertbestimmung in </w:t>
      </w:r>
      <w:proofErr w:type="spellStart"/>
      <w:r>
        <w:rPr>
          <w:color w:val="000000"/>
          <w:sz w:val="20"/>
          <w:szCs w:val="20"/>
        </w:rPr>
        <w:t>Fussnote</w:t>
      </w:r>
      <w:proofErr w:type="spellEnd"/>
      <w:r>
        <w:rPr>
          <w:color w:val="000000"/>
          <w:sz w:val="20"/>
          <w:szCs w:val="2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ED94A8" w15:done="0"/>
  <w15:commentEx w15:paraId="387B2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FAF6" w16cex:dateUtc="2023-06-23T09:05:00Z"/>
  <w16cex:commentExtensible w16cex:durableId="283FFAD3" w16cex:dateUtc="2023-06-23T09:04:00Z"/>
  <w16cex:commentExtensible w16cex:durableId="283FFAB8" w16cex:dateUtc="2023-06-23T09:04:00Z"/>
  <w16cex:commentExtensible w16cex:durableId="28468E6E" w16cex:dateUtc="2023-06-28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D94A8" w16cid:durableId="283FFAF6"/>
  <w16cid:commentId w16cid:paraId="387B2268" w16cid:durableId="28468E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A1F3" w14:textId="77777777" w:rsidR="00C1733D" w:rsidRDefault="00C1733D">
      <w:r>
        <w:separator/>
      </w:r>
    </w:p>
  </w:endnote>
  <w:endnote w:type="continuationSeparator" w:id="0">
    <w:p w14:paraId="77BF8DA4" w14:textId="77777777" w:rsidR="00C1733D" w:rsidRDefault="00C1733D">
      <w:r>
        <w:continuationSeparator/>
      </w:r>
    </w:p>
  </w:endnote>
  <w:endnote w:type="continuationNotice" w:id="1">
    <w:p w14:paraId="2CFFBEFA" w14:textId="77777777" w:rsidR="00C1733D" w:rsidRDefault="00C17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3646" w14:textId="77777777" w:rsidR="00235389" w:rsidRDefault="00E80B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E0F293" w14:textId="77777777" w:rsidR="00235389" w:rsidRDefault="0023538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D147" w14:textId="77777777" w:rsidR="00235389" w:rsidRDefault="00E80B1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9964DB5" w14:textId="77777777" w:rsidR="00235389" w:rsidRDefault="0023538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CB60" w14:textId="77777777" w:rsidR="00C1733D" w:rsidRDefault="00C1733D">
      <w:r>
        <w:separator/>
      </w:r>
    </w:p>
  </w:footnote>
  <w:footnote w:type="continuationSeparator" w:id="0">
    <w:p w14:paraId="214146C3" w14:textId="77777777" w:rsidR="00C1733D" w:rsidRDefault="00C1733D">
      <w:r>
        <w:continuationSeparator/>
      </w:r>
    </w:p>
  </w:footnote>
  <w:footnote w:type="continuationNotice" w:id="1">
    <w:p w14:paraId="3AC51607" w14:textId="77777777" w:rsidR="00C1733D" w:rsidRDefault="00C1733D"/>
  </w:footnote>
  <w:footnote w:id="2">
    <w:p w14:paraId="0B6B11C8" w14:textId="551E8E8B" w:rsidR="00962DA5" w:rsidRPr="0083353F" w:rsidRDefault="00745DC4" w:rsidP="00745DC4">
      <w:pPr>
        <w:pStyle w:val="StandartKontrollbericht"/>
        <w:rPr>
          <w:color w:val="000000" w:themeColor="text1"/>
          <w:sz w:val="16"/>
          <w:szCs w:val="16"/>
        </w:rPr>
      </w:pPr>
      <w:r w:rsidRPr="006C68D2">
        <w:rPr>
          <w:rStyle w:val="Funotenzeichen"/>
          <w:color w:val="000000" w:themeColor="text1"/>
        </w:rPr>
        <w:footnoteRef/>
      </w:r>
      <w:r w:rsidRPr="006C68D2">
        <w:rPr>
          <w:b/>
          <w:bCs/>
          <w:color w:val="000000" w:themeColor="text1"/>
          <w:sz w:val="16"/>
          <w:szCs w:val="16"/>
        </w:rPr>
        <w:t xml:space="preserve">Vorschlag zur Formulierung des </w:t>
      </w:r>
      <w:r w:rsidR="00B103B3" w:rsidRPr="006C68D2">
        <w:rPr>
          <w:b/>
          <w:bCs/>
          <w:color w:val="000000" w:themeColor="text1"/>
          <w:sz w:val="16"/>
          <w:szCs w:val="16"/>
        </w:rPr>
        <w:t>«</w:t>
      </w:r>
      <w:r w:rsidRPr="006C68D2">
        <w:rPr>
          <w:b/>
          <w:bCs/>
          <w:color w:val="000000" w:themeColor="text1"/>
          <w:sz w:val="16"/>
          <w:szCs w:val="16"/>
        </w:rPr>
        <w:t>wirklichen Wertes</w:t>
      </w:r>
      <w:r w:rsidR="00B103B3" w:rsidRPr="006C68D2">
        <w:rPr>
          <w:b/>
          <w:bCs/>
          <w:color w:val="000000" w:themeColor="text1"/>
          <w:sz w:val="16"/>
          <w:szCs w:val="16"/>
        </w:rPr>
        <w:t>»</w:t>
      </w:r>
      <w:r w:rsidRPr="006C68D2">
        <w:rPr>
          <w:b/>
          <w:bCs/>
          <w:color w:val="000000" w:themeColor="text1"/>
          <w:sz w:val="16"/>
          <w:szCs w:val="16"/>
        </w:rPr>
        <w:t xml:space="preserve"> eines Stammanteils einer GmbH im Verantwortungseigentum ohne Gewähr, dass diese Berechnungsmethode einer gerichtlichen Prüfung standhält.:</w:t>
      </w:r>
      <w:r w:rsidR="00B103B3" w:rsidRPr="006C68D2">
        <w:rPr>
          <w:b/>
          <w:bCs/>
          <w:color w:val="000000" w:themeColor="text1"/>
          <w:sz w:val="16"/>
          <w:szCs w:val="16"/>
        </w:rPr>
        <w:t xml:space="preserve"> …</w:t>
      </w:r>
      <w:r w:rsidR="00B103B3" w:rsidRPr="0083353F">
        <w:rPr>
          <w:color w:val="000000" w:themeColor="text1"/>
          <w:sz w:val="16"/>
          <w:szCs w:val="16"/>
        </w:rPr>
        <w:t>d</w:t>
      </w:r>
      <w:r w:rsidRPr="0083353F">
        <w:rPr>
          <w:color w:val="000000" w:themeColor="text1"/>
          <w:sz w:val="16"/>
          <w:szCs w:val="16"/>
        </w:rPr>
        <w:t>ie besondere, gemeinwohlorientierte Zweckbindung der Gesellschaft erfordern eine eigenständige Bewertungsformel bei der Bestimmung des wirklichen Wertes eines</w:t>
      </w:r>
    </w:p>
    <w:p w14:paraId="29D15D7D" w14:textId="44490DBD" w:rsidR="00745DC4" w:rsidRPr="0083353F" w:rsidRDefault="00745DC4" w:rsidP="00745DC4">
      <w:pPr>
        <w:pStyle w:val="StandartKontrollbericht"/>
        <w:rPr>
          <w:color w:val="000000" w:themeColor="text1"/>
          <w:sz w:val="16"/>
          <w:szCs w:val="16"/>
        </w:rPr>
      </w:pPr>
      <w:r w:rsidRPr="0083353F">
        <w:rPr>
          <w:color w:val="000000" w:themeColor="text1"/>
          <w:sz w:val="16"/>
          <w:szCs w:val="16"/>
        </w:rPr>
        <w:t>Stammanteils. Die Gesellschaft ist so konstituiert, dass Dividendenausschüttungen nicht vorgesehen</w:t>
      </w:r>
      <w:r w:rsidR="00B103B3" w:rsidRPr="0083353F">
        <w:rPr>
          <w:color w:val="000000" w:themeColor="text1"/>
          <w:sz w:val="16"/>
          <w:szCs w:val="16"/>
        </w:rPr>
        <w:t xml:space="preserve"> </w:t>
      </w:r>
      <w:r w:rsidR="00962DA5" w:rsidRPr="0083353F">
        <w:rPr>
          <w:color w:val="000000" w:themeColor="text1"/>
          <w:sz w:val="16"/>
          <w:szCs w:val="16"/>
        </w:rPr>
        <w:t>bzw.</w:t>
      </w:r>
      <w:r w:rsidR="00B103B3" w:rsidRPr="0083353F">
        <w:rPr>
          <w:color w:val="000000" w:themeColor="text1"/>
          <w:sz w:val="16"/>
          <w:szCs w:val="16"/>
        </w:rPr>
        <w:t xml:space="preserve"> in einem eingeschränkten Umfang vorgesehen ist </w:t>
      </w:r>
      <w:r w:rsidRPr="0083353F">
        <w:rPr>
          <w:color w:val="000000" w:themeColor="text1"/>
          <w:sz w:val="16"/>
          <w:szCs w:val="16"/>
        </w:rPr>
        <w:t>und der erwirtschaftete Ertrag</w:t>
      </w:r>
      <w:r w:rsidR="00B103B3" w:rsidRPr="0083353F">
        <w:rPr>
          <w:color w:val="000000" w:themeColor="text1"/>
          <w:sz w:val="16"/>
          <w:szCs w:val="16"/>
        </w:rPr>
        <w:t xml:space="preserve"> (zu Teilen …)</w:t>
      </w:r>
      <w:r w:rsidRPr="0083353F">
        <w:rPr>
          <w:color w:val="000000" w:themeColor="text1"/>
          <w:sz w:val="16"/>
          <w:szCs w:val="16"/>
        </w:rPr>
        <w:t xml:space="preserve"> innerhalb der Gesellschaft verbleibt und entsprechend der Zweckbindung eingesetzt wird. Eine reine Wertbestimmung anhand Ertrag- und</w:t>
      </w:r>
      <w:r w:rsidR="00A35B69">
        <w:rPr>
          <w:color w:val="000000" w:themeColor="text1"/>
          <w:sz w:val="16"/>
          <w:szCs w:val="16"/>
        </w:rPr>
        <w:t>/oder</w:t>
      </w:r>
      <w:r w:rsidRPr="0083353F">
        <w:rPr>
          <w:color w:val="000000" w:themeColor="text1"/>
          <w:sz w:val="16"/>
          <w:szCs w:val="16"/>
        </w:rPr>
        <w:t xml:space="preserve"> Substanzwert würde dem Gesellschaftszweck entgegenstehen und dessen Erreichung gefährden. </w:t>
      </w:r>
    </w:p>
    <w:p w14:paraId="5FFC5A93" w14:textId="4D45C7AA" w:rsidR="00745DC4" w:rsidRPr="0083353F" w:rsidRDefault="00745DC4" w:rsidP="00745DC4">
      <w:pPr>
        <w:pStyle w:val="StandartKontrollbericht"/>
        <w:rPr>
          <w:color w:val="000000" w:themeColor="text1"/>
          <w:sz w:val="16"/>
          <w:szCs w:val="16"/>
        </w:rPr>
      </w:pPr>
      <w:r w:rsidRPr="0083353F">
        <w:rPr>
          <w:color w:val="000000" w:themeColor="text1"/>
          <w:sz w:val="16"/>
          <w:szCs w:val="16"/>
        </w:rPr>
        <w:t xml:space="preserve">Somit ist bei der Bewertung des wirklichen Wertes eines Stammanteils vom Substanzwert auszugehen. Dieser ist jedoch aufgrund des besonderen Zwecks der Gesellschaft sowie ihre Konstituierung als Gesellschaft im Verantwortungseigentum, auf einen Höchstwert zu plafonieren. Der Höchstwert bestimmt sich in seiner Höhe im Nennwert des Stammanteiles zuzüglich einer Verzinsung zu </w:t>
      </w:r>
      <w:r w:rsidR="00B103B3" w:rsidRPr="0083353F">
        <w:rPr>
          <w:color w:val="000000" w:themeColor="text1"/>
          <w:sz w:val="16"/>
          <w:szCs w:val="16"/>
        </w:rPr>
        <w:t>…</w:t>
      </w:r>
      <w:r w:rsidRPr="0083353F">
        <w:rPr>
          <w:color w:val="000000" w:themeColor="text1"/>
          <w:sz w:val="16"/>
          <w:szCs w:val="16"/>
        </w:rPr>
        <w:t xml:space="preserve"> Prozentpunkte über dem aktuellen SNB-Leitzins für jedes Besitzjahr der Gesellschafter:in und Ihrer Vorgängerin</w:t>
      </w:r>
      <w:r w:rsidR="00B103B3" w:rsidRPr="0083353F">
        <w:rPr>
          <w:color w:val="000000" w:themeColor="text1"/>
          <w:sz w:val="16"/>
          <w:szCs w:val="16"/>
        </w:rPr>
        <w:t>….»</w:t>
      </w:r>
    </w:p>
    <w:p w14:paraId="2D641F43" w14:textId="6F2BB542" w:rsidR="00745DC4" w:rsidRPr="009A2167" w:rsidRDefault="00745DC4">
      <w:pPr>
        <w:pStyle w:val="Funotentext"/>
        <w:rPr>
          <w:lang w:val="de-CH"/>
        </w:rPr>
      </w:pPr>
    </w:p>
  </w:footnote>
  <w:footnote w:id="3">
    <w:p w14:paraId="0584886C" w14:textId="23048B75" w:rsidR="00904CFD" w:rsidRPr="00904CFD" w:rsidRDefault="00904CFD">
      <w:pPr>
        <w:pStyle w:val="Funotentext"/>
      </w:pPr>
      <w:r>
        <w:rPr>
          <w:rStyle w:val="Funotenzeichen"/>
        </w:rPr>
        <w:footnoteRef/>
      </w:r>
      <w:r>
        <w:t xml:space="preserve"> </w:t>
      </w:r>
      <w:r w:rsidRPr="009A2167">
        <w:rPr>
          <w:b/>
          <w:bCs/>
          <w:sz w:val="16"/>
          <w:szCs w:val="16"/>
        </w:rPr>
        <w:t>Für den Fall, dass eine Stimmrechtsbegrenzung im Sinne eines faktischen Kopfstimmrechts gewünscht wird, hier ein Formulierungsvorschlag ohne Gewähr, dass die Formulierung einer gerichtlichen Überprüfung standhält:</w:t>
      </w:r>
      <w:r w:rsidRPr="009A2167">
        <w:rPr>
          <w:sz w:val="16"/>
          <w:szCs w:val="16"/>
        </w:rPr>
        <w:t xml:space="preserve"> </w:t>
      </w:r>
      <w:r>
        <w:rPr>
          <w:sz w:val="16"/>
          <w:szCs w:val="16"/>
        </w:rPr>
        <w:t xml:space="preserve"> „</w:t>
      </w:r>
      <w:proofErr w:type="spellStart"/>
      <w:r w:rsidRPr="009A2167">
        <w:rPr>
          <w:sz w:val="16"/>
          <w:szCs w:val="16"/>
        </w:rPr>
        <w:t>Jede</w:t>
      </w:r>
      <w:r>
        <w:rPr>
          <w:sz w:val="16"/>
          <w:szCs w:val="16"/>
        </w:rPr>
        <w:t>:r</w:t>
      </w:r>
      <w:proofErr w:type="spellEnd"/>
      <w:r w:rsidRPr="009A2167">
        <w:rPr>
          <w:sz w:val="16"/>
          <w:szCs w:val="16"/>
        </w:rPr>
        <w:t xml:space="preserve"> </w:t>
      </w:r>
      <w:proofErr w:type="spellStart"/>
      <w:r w:rsidRPr="009A2167">
        <w:rPr>
          <w:sz w:val="16"/>
          <w:szCs w:val="16"/>
        </w:rPr>
        <w:t>Gesellschafter:in</w:t>
      </w:r>
      <w:proofErr w:type="spellEnd"/>
      <w:r w:rsidRPr="009A2167">
        <w:rPr>
          <w:sz w:val="16"/>
          <w:szCs w:val="16"/>
        </w:rPr>
        <w:t xml:space="preserve"> mit einem Stammanteil A und jeder Gesellschafter:in mit einem Stammanteil B kommt unabhängig der Anzahl der von Ihr gehaltenen Stammanteile, maximal eine Stimme zu.</w:t>
      </w:r>
      <w:r>
        <w:rPr>
          <w:sz w:val="16"/>
          <w:szCs w:val="16"/>
        </w:rPr>
        <w:t>“</w:t>
      </w:r>
    </w:p>
  </w:footnote>
  <w:footnote w:id="4">
    <w:p w14:paraId="3B5AD96E" w14:textId="211E9610" w:rsidR="00650F95" w:rsidRPr="00B6623D" w:rsidRDefault="00650F95">
      <w:pPr>
        <w:pStyle w:val="Funotentext"/>
        <w:rPr>
          <w:lang w:val="de-CH"/>
        </w:rPr>
      </w:pPr>
      <w:r>
        <w:rPr>
          <w:rStyle w:val="Funotenzeichen"/>
        </w:rPr>
        <w:footnoteRef/>
      </w:r>
      <w:r>
        <w:t xml:space="preserve"> </w:t>
      </w:r>
      <w:r w:rsidR="000C02D4">
        <w:t xml:space="preserve"> </w:t>
      </w:r>
      <w:r w:rsidR="000C02D4" w:rsidRPr="009A2167">
        <w:rPr>
          <w:b/>
          <w:bCs/>
          <w:sz w:val="16"/>
          <w:szCs w:val="16"/>
        </w:rPr>
        <w:t xml:space="preserve">Beispiel für einen Preisbestimmungsmechanismus </w:t>
      </w:r>
      <w:r w:rsidR="000C02D4" w:rsidRPr="00C85C92">
        <w:rPr>
          <w:b/>
          <w:bCs/>
          <w:sz w:val="16"/>
          <w:szCs w:val="16"/>
        </w:rPr>
        <w:t>ohne Gewähr, dass die Formulierung einer gerichtlichen Überprüfung standhält</w:t>
      </w:r>
      <w:r w:rsidR="000C02D4">
        <w:rPr>
          <w:b/>
          <w:bCs/>
          <w:sz w:val="16"/>
          <w:szCs w:val="16"/>
        </w:rPr>
        <w:t xml:space="preserve">: </w:t>
      </w:r>
      <w:r w:rsidR="00472A6D">
        <w:rPr>
          <w:b/>
          <w:bCs/>
          <w:sz w:val="16"/>
          <w:szCs w:val="16"/>
        </w:rPr>
        <w:t>„</w:t>
      </w:r>
      <w:r w:rsidR="00472A6D" w:rsidRPr="009A2167">
        <w:rPr>
          <w:sz w:val="16"/>
          <w:szCs w:val="16"/>
        </w:rPr>
        <w:t xml:space="preserve">Der zulässige Höchstpreis ist hierbei der Nennwert der Anteile zuzüglich einer Verzinsung zu </w:t>
      </w:r>
      <w:r w:rsidR="005803D5">
        <w:rPr>
          <w:sz w:val="16"/>
          <w:szCs w:val="16"/>
        </w:rPr>
        <w:t>…</w:t>
      </w:r>
      <w:r w:rsidR="00472A6D" w:rsidRPr="009A2167">
        <w:rPr>
          <w:sz w:val="16"/>
          <w:szCs w:val="16"/>
        </w:rPr>
        <w:t xml:space="preserve"> Prozentpunkte über dem aktuellen SNB-Leitzins für jedes Besitzjahr </w:t>
      </w:r>
      <w:r w:rsidR="005803D5">
        <w:rPr>
          <w:sz w:val="16"/>
          <w:szCs w:val="16"/>
        </w:rPr>
        <w:t>des oder der</w:t>
      </w:r>
      <w:r w:rsidR="00472A6D" w:rsidRPr="009A2167">
        <w:rPr>
          <w:sz w:val="16"/>
          <w:szCs w:val="16"/>
        </w:rPr>
        <w:t xml:space="preserve"> Gesellschafter:in.</w:t>
      </w:r>
      <w:r w:rsidR="00472A6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91CAD7C"/>
    <w:lvl w:ilvl="0">
      <w:start w:val="1"/>
      <w:numFmt w:val="decimal"/>
      <w:pStyle w:val="Gliederungsebene1Kontrollbericht"/>
      <w:lvlText w:val="%1"/>
      <w:legacy w:legacy="1" w:legacySpace="144" w:legacyIndent="0"/>
      <w:lvlJc w:val="left"/>
    </w:lvl>
    <w:lvl w:ilvl="1">
      <w:start w:val="1"/>
      <w:numFmt w:val="decimal"/>
      <w:pStyle w:val="Gliederungsebene2Kontrollbericht"/>
      <w:lvlText w:val="%1.%2"/>
      <w:legacy w:legacy="1" w:legacySpace="144" w:legacyIndent="0"/>
      <w:lvlJc w:val="left"/>
      <w:rPr>
        <w:rFonts w:ascii="Arial" w:hAnsi="Arial" w:cs="Arial" w:hint="default"/>
      </w:rPr>
    </w:lvl>
    <w:lvl w:ilvl="2">
      <w:start w:val="1"/>
      <w:numFmt w:val="decimal"/>
      <w:pStyle w:val="Gliederungsebene3Kontrollbericht"/>
      <w:lvlText w:val="%3."/>
      <w:legacy w:legacy="1" w:legacySpace="144" w:legacyIndent="0"/>
      <w:lvlJc w:val="left"/>
      <w:rPr>
        <w:rFonts w:ascii="Arial" w:eastAsia="Calibri" w:hAnsi="Arial" w:cs="Times New Roman"/>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w:legacy w:legacy="1" w:legacySpace="144" w:legacyIndent="0"/>
      <w:lvlJc w:val="left"/>
    </w:lvl>
  </w:abstractNum>
  <w:abstractNum w:abstractNumId="1" w15:restartNumberingAfterBreak="0">
    <w:nsid w:val="0E102CA4"/>
    <w:multiLevelType w:val="hybridMultilevel"/>
    <w:tmpl w:val="792273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A96B8D"/>
    <w:multiLevelType w:val="hybridMultilevel"/>
    <w:tmpl w:val="C374EF02"/>
    <w:lvl w:ilvl="0" w:tplc="BA887016">
      <w:start w:val="1"/>
      <w:numFmt w:val="decimal"/>
      <w:lvlText w:val="%1."/>
      <w:lvlJc w:val="left"/>
      <w:pPr>
        <w:ind w:left="720" w:hanging="360"/>
      </w:pPr>
    </w:lvl>
    <w:lvl w:ilvl="1" w:tplc="84426436">
      <w:start w:val="1"/>
      <w:numFmt w:val="decimal"/>
      <w:lvlText w:val=""/>
      <w:lvlJc w:val="left"/>
    </w:lvl>
    <w:lvl w:ilvl="2" w:tplc="EF007E2A">
      <w:start w:val="1"/>
      <w:numFmt w:val="decimal"/>
      <w:lvlText w:val=""/>
      <w:lvlJc w:val="left"/>
    </w:lvl>
    <w:lvl w:ilvl="3" w:tplc="85663BD6">
      <w:start w:val="1"/>
      <w:numFmt w:val="decimal"/>
      <w:lvlText w:val=""/>
      <w:lvlJc w:val="left"/>
    </w:lvl>
    <w:lvl w:ilvl="4" w:tplc="084A82A2">
      <w:start w:val="1"/>
      <w:numFmt w:val="decimal"/>
      <w:lvlText w:val=""/>
      <w:lvlJc w:val="left"/>
    </w:lvl>
    <w:lvl w:ilvl="5" w:tplc="0C7C458C">
      <w:start w:val="1"/>
      <w:numFmt w:val="decimal"/>
      <w:lvlText w:val=""/>
      <w:lvlJc w:val="left"/>
    </w:lvl>
    <w:lvl w:ilvl="6" w:tplc="A07E7272">
      <w:start w:val="1"/>
      <w:numFmt w:val="decimal"/>
      <w:lvlText w:val=""/>
      <w:lvlJc w:val="left"/>
    </w:lvl>
    <w:lvl w:ilvl="7" w:tplc="02609D88">
      <w:start w:val="1"/>
      <w:numFmt w:val="decimal"/>
      <w:lvlText w:val=""/>
      <w:lvlJc w:val="left"/>
    </w:lvl>
    <w:lvl w:ilvl="8" w:tplc="1AC66C20">
      <w:start w:val="1"/>
      <w:numFmt w:val="decimal"/>
      <w:lvlText w:val=""/>
      <w:lvlJc w:val="left"/>
    </w:lvl>
  </w:abstractNum>
  <w:abstractNum w:abstractNumId="3" w15:restartNumberingAfterBreak="0">
    <w:nsid w:val="2A6402E9"/>
    <w:multiLevelType w:val="hybridMultilevel"/>
    <w:tmpl w:val="143CBC82"/>
    <w:lvl w:ilvl="0" w:tplc="FFFFFFFF">
      <w:start w:val="1"/>
      <w:numFmt w:val="decimal"/>
      <w:lvlText w:val="%1."/>
      <w:lvlJc w:val="left"/>
      <w:pPr>
        <w:ind w:left="720" w:hanging="360"/>
      </w:p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4" w15:restartNumberingAfterBreak="0">
    <w:nsid w:val="334A59E2"/>
    <w:multiLevelType w:val="hybridMultilevel"/>
    <w:tmpl w:val="143CBC82"/>
    <w:lvl w:ilvl="0" w:tplc="7F007FD6">
      <w:start w:val="1"/>
      <w:numFmt w:val="decimal"/>
      <w:lvlText w:val="%1."/>
      <w:lvlJc w:val="left"/>
      <w:pPr>
        <w:ind w:left="720" w:hanging="360"/>
      </w:pPr>
    </w:lvl>
    <w:lvl w:ilvl="1" w:tplc="A7EC8BDC">
      <w:start w:val="1"/>
      <w:numFmt w:val="decimal"/>
      <w:lvlText w:val=""/>
      <w:lvlJc w:val="left"/>
    </w:lvl>
    <w:lvl w:ilvl="2" w:tplc="F3E2C8FA">
      <w:start w:val="1"/>
      <w:numFmt w:val="decimal"/>
      <w:lvlText w:val=""/>
      <w:lvlJc w:val="left"/>
    </w:lvl>
    <w:lvl w:ilvl="3" w:tplc="A0F08272">
      <w:start w:val="1"/>
      <w:numFmt w:val="decimal"/>
      <w:lvlText w:val=""/>
      <w:lvlJc w:val="left"/>
    </w:lvl>
    <w:lvl w:ilvl="4" w:tplc="BDB69C3E">
      <w:start w:val="1"/>
      <w:numFmt w:val="decimal"/>
      <w:lvlText w:val=""/>
      <w:lvlJc w:val="left"/>
    </w:lvl>
    <w:lvl w:ilvl="5" w:tplc="6DE8F1C8">
      <w:start w:val="1"/>
      <w:numFmt w:val="decimal"/>
      <w:lvlText w:val=""/>
      <w:lvlJc w:val="left"/>
    </w:lvl>
    <w:lvl w:ilvl="6" w:tplc="4790C69E">
      <w:start w:val="1"/>
      <w:numFmt w:val="decimal"/>
      <w:lvlText w:val=""/>
      <w:lvlJc w:val="left"/>
    </w:lvl>
    <w:lvl w:ilvl="7" w:tplc="36C48144">
      <w:start w:val="1"/>
      <w:numFmt w:val="decimal"/>
      <w:lvlText w:val=""/>
      <w:lvlJc w:val="left"/>
    </w:lvl>
    <w:lvl w:ilvl="8" w:tplc="9AB45740">
      <w:start w:val="1"/>
      <w:numFmt w:val="decimal"/>
      <w:lvlText w:val=""/>
      <w:lvlJc w:val="left"/>
    </w:lvl>
  </w:abstractNum>
  <w:abstractNum w:abstractNumId="5" w15:restartNumberingAfterBreak="0">
    <w:nsid w:val="3C2B018B"/>
    <w:multiLevelType w:val="hybridMultilevel"/>
    <w:tmpl w:val="CEC2A058"/>
    <w:lvl w:ilvl="0" w:tplc="EC3C727A">
      <w:start w:val="1"/>
      <w:numFmt w:val="decimal"/>
      <w:lvlText w:val="%1."/>
      <w:lvlJc w:val="left"/>
      <w:pPr>
        <w:ind w:left="720" w:hanging="360"/>
      </w:pPr>
    </w:lvl>
    <w:lvl w:ilvl="1" w:tplc="320A266A">
      <w:start w:val="1"/>
      <w:numFmt w:val="decimal"/>
      <w:lvlText w:val=""/>
      <w:lvlJc w:val="left"/>
    </w:lvl>
    <w:lvl w:ilvl="2" w:tplc="1DC45182">
      <w:start w:val="1"/>
      <w:numFmt w:val="decimal"/>
      <w:lvlText w:val=""/>
      <w:lvlJc w:val="left"/>
    </w:lvl>
    <w:lvl w:ilvl="3" w:tplc="3FA051C8">
      <w:start w:val="1"/>
      <w:numFmt w:val="decimal"/>
      <w:lvlText w:val=""/>
      <w:lvlJc w:val="left"/>
    </w:lvl>
    <w:lvl w:ilvl="4" w:tplc="FCB082EA">
      <w:start w:val="1"/>
      <w:numFmt w:val="decimal"/>
      <w:lvlText w:val=""/>
      <w:lvlJc w:val="left"/>
    </w:lvl>
    <w:lvl w:ilvl="5" w:tplc="CE90F8F2">
      <w:start w:val="1"/>
      <w:numFmt w:val="decimal"/>
      <w:lvlText w:val=""/>
      <w:lvlJc w:val="left"/>
    </w:lvl>
    <w:lvl w:ilvl="6" w:tplc="0D0ABACA">
      <w:start w:val="1"/>
      <w:numFmt w:val="decimal"/>
      <w:lvlText w:val=""/>
      <w:lvlJc w:val="left"/>
    </w:lvl>
    <w:lvl w:ilvl="7" w:tplc="52D42420">
      <w:start w:val="1"/>
      <w:numFmt w:val="decimal"/>
      <w:lvlText w:val=""/>
      <w:lvlJc w:val="left"/>
    </w:lvl>
    <w:lvl w:ilvl="8" w:tplc="5C0224BE">
      <w:start w:val="1"/>
      <w:numFmt w:val="decimal"/>
      <w:lvlText w:val=""/>
      <w:lvlJc w:val="left"/>
    </w:lvl>
  </w:abstractNum>
  <w:abstractNum w:abstractNumId="6" w15:restartNumberingAfterBreak="0">
    <w:nsid w:val="469F0C97"/>
    <w:multiLevelType w:val="hybridMultilevel"/>
    <w:tmpl w:val="6CB4BF7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6B67960"/>
    <w:multiLevelType w:val="hybridMultilevel"/>
    <w:tmpl w:val="6914BCAA"/>
    <w:lvl w:ilvl="0" w:tplc="6DB081D2">
      <w:start w:val="1"/>
      <w:numFmt w:val="decimal"/>
      <w:lvlText w:val="%1."/>
      <w:lvlJc w:val="left"/>
      <w:pPr>
        <w:ind w:left="720" w:hanging="360"/>
      </w:pPr>
    </w:lvl>
    <w:lvl w:ilvl="1" w:tplc="E19A6904">
      <w:start w:val="1"/>
      <w:numFmt w:val="decimal"/>
      <w:lvlText w:val=""/>
      <w:lvlJc w:val="left"/>
    </w:lvl>
    <w:lvl w:ilvl="2" w:tplc="3B9088C6">
      <w:start w:val="1"/>
      <w:numFmt w:val="decimal"/>
      <w:lvlText w:val=""/>
      <w:lvlJc w:val="left"/>
    </w:lvl>
    <w:lvl w:ilvl="3" w:tplc="840AE4FE">
      <w:start w:val="1"/>
      <w:numFmt w:val="decimal"/>
      <w:lvlText w:val=""/>
      <w:lvlJc w:val="left"/>
    </w:lvl>
    <w:lvl w:ilvl="4" w:tplc="68341A82">
      <w:start w:val="1"/>
      <w:numFmt w:val="decimal"/>
      <w:lvlText w:val=""/>
      <w:lvlJc w:val="left"/>
    </w:lvl>
    <w:lvl w:ilvl="5" w:tplc="431841AC">
      <w:start w:val="1"/>
      <w:numFmt w:val="decimal"/>
      <w:lvlText w:val=""/>
      <w:lvlJc w:val="left"/>
    </w:lvl>
    <w:lvl w:ilvl="6" w:tplc="F6BC3AB0">
      <w:start w:val="1"/>
      <w:numFmt w:val="decimal"/>
      <w:lvlText w:val=""/>
      <w:lvlJc w:val="left"/>
    </w:lvl>
    <w:lvl w:ilvl="7" w:tplc="DD5481C2">
      <w:start w:val="1"/>
      <w:numFmt w:val="decimal"/>
      <w:lvlText w:val=""/>
      <w:lvlJc w:val="left"/>
    </w:lvl>
    <w:lvl w:ilvl="8" w:tplc="58AE5D0E">
      <w:start w:val="1"/>
      <w:numFmt w:val="decimal"/>
      <w:lvlText w:val=""/>
      <w:lvlJc w:val="left"/>
    </w:lvl>
  </w:abstractNum>
  <w:abstractNum w:abstractNumId="8" w15:restartNumberingAfterBreak="0">
    <w:nsid w:val="489B1523"/>
    <w:multiLevelType w:val="hybridMultilevel"/>
    <w:tmpl w:val="2C32D696"/>
    <w:lvl w:ilvl="0" w:tplc="FB7A1BA0">
      <w:start w:val="1"/>
      <w:numFmt w:val="decimal"/>
      <w:lvlText w:val="%1."/>
      <w:lvlJc w:val="left"/>
      <w:pPr>
        <w:ind w:left="720" w:hanging="360"/>
      </w:pPr>
    </w:lvl>
    <w:lvl w:ilvl="1" w:tplc="432EA718">
      <w:start w:val="1"/>
      <w:numFmt w:val="decimal"/>
      <w:lvlText w:val=""/>
      <w:lvlJc w:val="left"/>
    </w:lvl>
    <w:lvl w:ilvl="2" w:tplc="B00E772A">
      <w:start w:val="1"/>
      <w:numFmt w:val="decimal"/>
      <w:lvlText w:val=""/>
      <w:lvlJc w:val="left"/>
    </w:lvl>
    <w:lvl w:ilvl="3" w:tplc="1BCCEA66">
      <w:start w:val="1"/>
      <w:numFmt w:val="decimal"/>
      <w:lvlText w:val=""/>
      <w:lvlJc w:val="left"/>
    </w:lvl>
    <w:lvl w:ilvl="4" w:tplc="F2E4D390">
      <w:start w:val="1"/>
      <w:numFmt w:val="decimal"/>
      <w:lvlText w:val=""/>
      <w:lvlJc w:val="left"/>
    </w:lvl>
    <w:lvl w:ilvl="5" w:tplc="F7A2A440">
      <w:start w:val="1"/>
      <w:numFmt w:val="decimal"/>
      <w:lvlText w:val=""/>
      <w:lvlJc w:val="left"/>
    </w:lvl>
    <w:lvl w:ilvl="6" w:tplc="A0CC4CFA">
      <w:start w:val="1"/>
      <w:numFmt w:val="decimal"/>
      <w:lvlText w:val=""/>
      <w:lvlJc w:val="left"/>
    </w:lvl>
    <w:lvl w:ilvl="7" w:tplc="72328B54">
      <w:start w:val="1"/>
      <w:numFmt w:val="decimal"/>
      <w:lvlText w:val=""/>
      <w:lvlJc w:val="left"/>
    </w:lvl>
    <w:lvl w:ilvl="8" w:tplc="BCDAA3E4">
      <w:start w:val="1"/>
      <w:numFmt w:val="decimal"/>
      <w:lvlText w:val=""/>
      <w:lvlJc w:val="left"/>
    </w:lvl>
  </w:abstractNum>
  <w:abstractNum w:abstractNumId="9" w15:restartNumberingAfterBreak="0">
    <w:nsid w:val="6D4A0971"/>
    <w:multiLevelType w:val="hybridMultilevel"/>
    <w:tmpl w:val="CB0AC948"/>
    <w:lvl w:ilvl="0" w:tplc="6324B136">
      <w:start w:val="1"/>
      <w:numFmt w:val="decimal"/>
      <w:lvlText w:val="%1."/>
      <w:lvlJc w:val="left"/>
      <w:pPr>
        <w:ind w:left="720" w:hanging="360"/>
      </w:pPr>
    </w:lvl>
    <w:lvl w:ilvl="1" w:tplc="04826E90">
      <w:start w:val="1"/>
      <w:numFmt w:val="decimal"/>
      <w:lvlText w:val=""/>
      <w:lvlJc w:val="left"/>
    </w:lvl>
    <w:lvl w:ilvl="2" w:tplc="FAECFAC6">
      <w:start w:val="1"/>
      <w:numFmt w:val="decimal"/>
      <w:lvlText w:val=""/>
      <w:lvlJc w:val="left"/>
    </w:lvl>
    <w:lvl w:ilvl="3" w:tplc="3090824C">
      <w:start w:val="1"/>
      <w:numFmt w:val="decimal"/>
      <w:lvlText w:val=""/>
      <w:lvlJc w:val="left"/>
    </w:lvl>
    <w:lvl w:ilvl="4" w:tplc="041A9A64">
      <w:start w:val="1"/>
      <w:numFmt w:val="decimal"/>
      <w:lvlText w:val=""/>
      <w:lvlJc w:val="left"/>
    </w:lvl>
    <w:lvl w:ilvl="5" w:tplc="5882F6CA">
      <w:start w:val="1"/>
      <w:numFmt w:val="decimal"/>
      <w:lvlText w:val=""/>
      <w:lvlJc w:val="left"/>
    </w:lvl>
    <w:lvl w:ilvl="6" w:tplc="4114054C">
      <w:start w:val="1"/>
      <w:numFmt w:val="decimal"/>
      <w:lvlText w:val=""/>
      <w:lvlJc w:val="left"/>
    </w:lvl>
    <w:lvl w:ilvl="7" w:tplc="929030B0">
      <w:start w:val="1"/>
      <w:numFmt w:val="decimal"/>
      <w:lvlText w:val=""/>
      <w:lvlJc w:val="left"/>
    </w:lvl>
    <w:lvl w:ilvl="8" w:tplc="5B30C796">
      <w:start w:val="1"/>
      <w:numFmt w:val="decimal"/>
      <w:lvlText w:val=""/>
      <w:lvlJc w:val="left"/>
    </w:lvl>
  </w:abstractNum>
  <w:abstractNum w:abstractNumId="10" w15:restartNumberingAfterBreak="0">
    <w:nsid w:val="73A24D93"/>
    <w:multiLevelType w:val="hybridMultilevel"/>
    <w:tmpl w:val="A10AAC10"/>
    <w:lvl w:ilvl="0" w:tplc="50762F28">
      <w:start w:val="1"/>
      <w:numFmt w:val="bullet"/>
      <w:lvlText w:val="."/>
      <w:lvlJc w:val="left"/>
      <w:pPr>
        <w:ind w:left="720" w:hanging="360"/>
      </w:pPr>
    </w:lvl>
    <w:lvl w:ilvl="1" w:tplc="84FC3246">
      <w:start w:val="1"/>
      <w:numFmt w:val="decimal"/>
      <w:lvlText w:val=""/>
      <w:lvlJc w:val="left"/>
    </w:lvl>
    <w:lvl w:ilvl="2" w:tplc="1D0A71DA">
      <w:start w:val="1"/>
      <w:numFmt w:val="decimal"/>
      <w:lvlText w:val=""/>
      <w:lvlJc w:val="left"/>
    </w:lvl>
    <w:lvl w:ilvl="3" w:tplc="1C1835E8">
      <w:start w:val="1"/>
      <w:numFmt w:val="decimal"/>
      <w:lvlText w:val=""/>
      <w:lvlJc w:val="left"/>
    </w:lvl>
    <w:lvl w:ilvl="4" w:tplc="8806E8DC">
      <w:start w:val="1"/>
      <w:numFmt w:val="decimal"/>
      <w:lvlText w:val=""/>
      <w:lvlJc w:val="left"/>
    </w:lvl>
    <w:lvl w:ilvl="5" w:tplc="EFB46536">
      <w:start w:val="1"/>
      <w:numFmt w:val="decimal"/>
      <w:lvlText w:val=""/>
      <w:lvlJc w:val="left"/>
    </w:lvl>
    <w:lvl w:ilvl="6" w:tplc="4C9C6740">
      <w:start w:val="1"/>
      <w:numFmt w:val="decimal"/>
      <w:lvlText w:val=""/>
      <w:lvlJc w:val="left"/>
    </w:lvl>
    <w:lvl w:ilvl="7" w:tplc="98EE8FD4">
      <w:start w:val="1"/>
      <w:numFmt w:val="decimal"/>
      <w:lvlText w:val=""/>
      <w:lvlJc w:val="left"/>
    </w:lvl>
    <w:lvl w:ilvl="8" w:tplc="3524F6B0">
      <w:start w:val="1"/>
      <w:numFmt w:val="decimal"/>
      <w:lvlText w:val=""/>
      <w:lvlJc w:val="left"/>
    </w:lvl>
  </w:abstractNum>
  <w:num w:numId="1">
    <w:abstractNumId w:val="2"/>
  </w:num>
  <w:num w:numId="2">
    <w:abstractNumId w:val="7"/>
  </w:num>
  <w:num w:numId="3">
    <w:abstractNumId w:val="5"/>
  </w:num>
  <w:num w:numId="4">
    <w:abstractNumId w:val="10"/>
  </w:num>
  <w:num w:numId="5">
    <w:abstractNumId w:val="4"/>
  </w:num>
  <w:num w:numId="6">
    <w:abstractNumId w:val="8"/>
  </w:num>
  <w:num w:numId="7">
    <w:abstractNumId w:val="9"/>
  </w:num>
  <w:num w:numId="8">
    <w:abstractNumId w:val="6"/>
  </w:num>
  <w:num w:numId="9">
    <w:abstractNumId w:val="1"/>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jamin Weppler">
    <w15:presenceInfo w15:providerId="Windows Live" w15:userId="fbfdf1713f953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89"/>
    <w:rsid w:val="000139C4"/>
    <w:rsid w:val="000724C7"/>
    <w:rsid w:val="000A0C72"/>
    <w:rsid w:val="000A21B7"/>
    <w:rsid w:val="000A4A94"/>
    <w:rsid w:val="000C02D4"/>
    <w:rsid w:val="0010301F"/>
    <w:rsid w:val="0011170C"/>
    <w:rsid w:val="00112A28"/>
    <w:rsid w:val="0011403F"/>
    <w:rsid w:val="00114124"/>
    <w:rsid w:val="00117C8B"/>
    <w:rsid w:val="00173B36"/>
    <w:rsid w:val="00184DB8"/>
    <w:rsid w:val="00186228"/>
    <w:rsid w:val="00190284"/>
    <w:rsid w:val="001E292F"/>
    <w:rsid w:val="001F00FA"/>
    <w:rsid w:val="001F3572"/>
    <w:rsid w:val="001F3BA5"/>
    <w:rsid w:val="00203D1F"/>
    <w:rsid w:val="00234F01"/>
    <w:rsid w:val="00235389"/>
    <w:rsid w:val="0024351E"/>
    <w:rsid w:val="002820FC"/>
    <w:rsid w:val="00283D3B"/>
    <w:rsid w:val="002A1C68"/>
    <w:rsid w:val="002A600F"/>
    <w:rsid w:val="002B7F58"/>
    <w:rsid w:val="002C5A5B"/>
    <w:rsid w:val="002F41DB"/>
    <w:rsid w:val="00300408"/>
    <w:rsid w:val="003027E6"/>
    <w:rsid w:val="003060CC"/>
    <w:rsid w:val="00325C0F"/>
    <w:rsid w:val="00333691"/>
    <w:rsid w:val="0033764E"/>
    <w:rsid w:val="00347407"/>
    <w:rsid w:val="0035286B"/>
    <w:rsid w:val="00361655"/>
    <w:rsid w:val="003743C1"/>
    <w:rsid w:val="003A4AB4"/>
    <w:rsid w:val="00403480"/>
    <w:rsid w:val="00414600"/>
    <w:rsid w:val="00441A69"/>
    <w:rsid w:val="00443AEC"/>
    <w:rsid w:val="00451FCE"/>
    <w:rsid w:val="00455ADE"/>
    <w:rsid w:val="00457796"/>
    <w:rsid w:val="00472A6D"/>
    <w:rsid w:val="004960B1"/>
    <w:rsid w:val="004B3331"/>
    <w:rsid w:val="004C693C"/>
    <w:rsid w:val="004E5D02"/>
    <w:rsid w:val="005210D4"/>
    <w:rsid w:val="005348D8"/>
    <w:rsid w:val="00550BE9"/>
    <w:rsid w:val="005803D5"/>
    <w:rsid w:val="005B38DD"/>
    <w:rsid w:val="005C42B5"/>
    <w:rsid w:val="005C6A3E"/>
    <w:rsid w:val="00650F95"/>
    <w:rsid w:val="0065126F"/>
    <w:rsid w:val="006A748B"/>
    <w:rsid w:val="006C68D2"/>
    <w:rsid w:val="00702AB9"/>
    <w:rsid w:val="00727411"/>
    <w:rsid w:val="00737C83"/>
    <w:rsid w:val="00743F34"/>
    <w:rsid w:val="00745DC4"/>
    <w:rsid w:val="007D769E"/>
    <w:rsid w:val="007E4F6A"/>
    <w:rsid w:val="0083353F"/>
    <w:rsid w:val="0088124B"/>
    <w:rsid w:val="00883438"/>
    <w:rsid w:val="008934C5"/>
    <w:rsid w:val="008C4501"/>
    <w:rsid w:val="008C57FD"/>
    <w:rsid w:val="008D04FD"/>
    <w:rsid w:val="008E0F39"/>
    <w:rsid w:val="00904CFD"/>
    <w:rsid w:val="009102BC"/>
    <w:rsid w:val="0092597B"/>
    <w:rsid w:val="009464DE"/>
    <w:rsid w:val="00947852"/>
    <w:rsid w:val="009534E6"/>
    <w:rsid w:val="00962DA5"/>
    <w:rsid w:val="009A2167"/>
    <w:rsid w:val="009D050A"/>
    <w:rsid w:val="00A041E9"/>
    <w:rsid w:val="00A161F5"/>
    <w:rsid w:val="00A35B69"/>
    <w:rsid w:val="00A37C6C"/>
    <w:rsid w:val="00A41C88"/>
    <w:rsid w:val="00A4329D"/>
    <w:rsid w:val="00A601BA"/>
    <w:rsid w:val="00A71201"/>
    <w:rsid w:val="00A81E82"/>
    <w:rsid w:val="00A92971"/>
    <w:rsid w:val="00AA4FB5"/>
    <w:rsid w:val="00AC6D4B"/>
    <w:rsid w:val="00AE509B"/>
    <w:rsid w:val="00B01586"/>
    <w:rsid w:val="00B04994"/>
    <w:rsid w:val="00B103B3"/>
    <w:rsid w:val="00B42DEF"/>
    <w:rsid w:val="00B6623D"/>
    <w:rsid w:val="00B91B0E"/>
    <w:rsid w:val="00BF5275"/>
    <w:rsid w:val="00C04EA3"/>
    <w:rsid w:val="00C1733D"/>
    <w:rsid w:val="00C46D6B"/>
    <w:rsid w:val="00C46F4E"/>
    <w:rsid w:val="00CA5AE0"/>
    <w:rsid w:val="00CC2D54"/>
    <w:rsid w:val="00CC3B25"/>
    <w:rsid w:val="00CE0F44"/>
    <w:rsid w:val="00CE63A4"/>
    <w:rsid w:val="00D26A40"/>
    <w:rsid w:val="00D32434"/>
    <w:rsid w:val="00D60933"/>
    <w:rsid w:val="00D64332"/>
    <w:rsid w:val="00D708D9"/>
    <w:rsid w:val="00DC0CB3"/>
    <w:rsid w:val="00DD252B"/>
    <w:rsid w:val="00E2417F"/>
    <w:rsid w:val="00E508F5"/>
    <w:rsid w:val="00E61573"/>
    <w:rsid w:val="00E6285E"/>
    <w:rsid w:val="00E71DBF"/>
    <w:rsid w:val="00E80B11"/>
    <w:rsid w:val="00EC382A"/>
    <w:rsid w:val="00EC52B0"/>
    <w:rsid w:val="00ED4389"/>
    <w:rsid w:val="00EE10F2"/>
    <w:rsid w:val="00F00574"/>
    <w:rsid w:val="00F038C1"/>
    <w:rsid w:val="00F147D4"/>
    <w:rsid w:val="00F17195"/>
    <w:rsid w:val="00F21000"/>
    <w:rsid w:val="00F22CD9"/>
    <w:rsid w:val="00F24701"/>
    <w:rsid w:val="00F56BC4"/>
    <w:rsid w:val="00F63F30"/>
    <w:rsid w:val="00F65612"/>
    <w:rsid w:val="00F87D99"/>
    <w:rsid w:val="00FA11F3"/>
    <w:rsid w:val="00FC32CE"/>
    <w:rsid w:val="00FF0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45E9"/>
  <w15:docId w15:val="{71174917-6C78-9D4E-90C6-7E95DCF0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mithellemGitternetz">
    <w:name w:val="Grid Table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1hellAkzent1">
    <w:name w:val="Grid Table 1 Light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itternetztabelle1hellAkzent3">
    <w:name w:val="Grid Table 1 Light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itternetztabelle1hellAkzent4">
    <w:name w:val="Grid Table 1 Light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itternetztabelle1hellAkzent5">
    <w:name w:val="Grid Table 1 Light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itternetztabelle1hellAkzent6">
    <w:name w:val="Grid Table 1 Light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2Akzent1">
    <w:name w:val="Grid Table 2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itternetztabelle2Akzent2">
    <w:name w:val="Grid Table 2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2Akzent3">
    <w:name w:val="Grid Table 2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2Akzent4">
    <w:name w:val="Grid Table 2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2Akzent5">
    <w:name w:val="Grid Table 2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2Akzent6">
    <w:name w:val="Grid Table 2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Akzent1">
    <w:name w:val="Grid Table 3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itternetztabelle3Akzent2">
    <w:name w:val="Grid Table 3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3Akzent3">
    <w:name w:val="Grid Table 3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3Akzent4">
    <w:name w:val="Grid Table 3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3Akzent5">
    <w:name w:val="Grid Table 3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3Akzent6">
    <w:name w:val="Grid Table 3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Akzent1">
    <w:name w:val="Grid Table 4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itternetztabelle4Akzent2">
    <w:name w:val="Grid Table 4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itternetztabelle4Akzent3">
    <w:name w:val="Grid Table 4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itternetztabelle4Akzent4">
    <w:name w:val="Grid Table 4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itternetztabelle4Akzent5">
    <w:name w:val="Grid Table 4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itternetztabelle4Akzent6">
    <w:name w:val="Grid Table 4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itternetztabelle5dunkelAkzent2">
    <w:name w:val="Grid Table 5 Dark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itternetztabelle5dunkelAkzent3">
    <w:name w:val="Grid Table 5 Dark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itternetztabelle5dunkelAkzent5">
    <w:name w:val="Grid Table 5 Dark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itternetztabelle5dunkelAkzent6">
    <w:name w:val="Grid Table 5 Dark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1hellAkzent1">
    <w:name w:val="List Table 1 Light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entabelle1hellAkzent2">
    <w:name w:val="List Table 1 Light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entabelle1hellAkzent3">
    <w:name w:val="List Table 1 Light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entabelle1hellAkzent4">
    <w:name w:val="List Table 1 Light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entabelle1hellAkzent5">
    <w:name w:val="List Table 1 Light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entabelle1hellAkzent6">
    <w:name w:val="List Table 1 Light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2Akzent1">
    <w:name w:val="List Table 2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entabelle2Akzent2">
    <w:name w:val="List Table 2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entabelle2Akzent3">
    <w:name w:val="List Table 2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entabelle2Akzent4">
    <w:name w:val="List Table 2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entabelle2Akzent5">
    <w:name w:val="List Table 2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entabelle2Akzent6">
    <w:name w:val="List Table 2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3Akzent1">
    <w:name w:val="List Table 3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entabelle3Akzent2">
    <w:name w:val="List Table 3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entabelle3Akzent3">
    <w:name w:val="List Table 3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entabelle3Akzent4">
    <w:name w:val="List Table 3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entabelle3Akzent5">
    <w:name w:val="List Table 3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entabelle3Akzent6">
    <w:name w:val="List Table 3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4Akzent1">
    <w:name w:val="List Table 4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entabelle4Akzent2">
    <w:name w:val="List Table 4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entabelle4Akzent3">
    <w:name w:val="List Table 4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entabelle4Akzent4">
    <w:name w:val="List Table 4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entabelle4Akzent5">
    <w:name w:val="List Table 4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entabelle4Akzent6">
    <w:name w:val="List Table 4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5dunkelAkzent1">
    <w:name w:val="List Table 5 Dark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entabelle5dunkelAkzent2">
    <w:name w:val="List Table 5 Dark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entabelle5dunkelAkzent3">
    <w:name w:val="List Table 5 Dark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entabelle5dunkelAkzent4">
    <w:name w:val="List Table 5 Dark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entabelle5dunkelAkzent5">
    <w:name w:val="List Table 5 Dark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entabelle5dunkelAkzent6">
    <w:name w:val="List Table 5 Dark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en-GB"/>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sz w:val="20"/>
      <w:szCs w:val="20"/>
      <w:lang w:eastAsia="en-GB"/>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sz w:val="20"/>
      <w:szCs w:val="20"/>
      <w:lang w:eastAsia="en-GB"/>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sz w:val="20"/>
      <w:szCs w:val="20"/>
      <w:lang w:eastAsia="en-GB"/>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sz w:val="20"/>
      <w:szCs w:val="20"/>
      <w:lang w:eastAsia="en-GB"/>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sz w:val="20"/>
      <w:szCs w:val="20"/>
      <w:lang w:eastAsia="en-GB"/>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Seitenzahl">
    <w:name w:val="page number"/>
    <w:basedOn w:val="Absatz-Standardschriftart"/>
    <w:uiPriority w:val="99"/>
    <w:semiHidden/>
    <w:unhideWhenUsed/>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rsid w:val="00C46F4E"/>
  </w:style>
  <w:style w:type="paragraph" w:customStyle="1" w:styleId="StandartKontrollbericht">
    <w:name w:val="Standart Kontrollbericht"/>
    <w:basedOn w:val="Standard"/>
    <w:qFormat/>
    <w:rsid w:val="00745DC4"/>
    <w:pPr>
      <w:spacing w:after="120"/>
      <w:jc w:val="both"/>
    </w:pPr>
    <w:rPr>
      <w:rFonts w:ascii="Arial" w:eastAsia="Calibri" w:hAnsi="Arial" w:cs="Times New Roman"/>
      <w:lang w:val="de-CH" w:eastAsia="en-US"/>
    </w:rPr>
  </w:style>
  <w:style w:type="paragraph" w:customStyle="1" w:styleId="Gliederungsebene2Kontrollbericht">
    <w:name w:val="Gliederungsebene 2 Kontrollbericht"/>
    <w:basedOn w:val="berschrift2"/>
    <w:next w:val="Standard"/>
    <w:qFormat/>
    <w:rsid w:val="00F56BC4"/>
    <w:pPr>
      <w:keepLines w:val="0"/>
      <w:widowControl w:val="0"/>
      <w:numPr>
        <w:ilvl w:val="1"/>
        <w:numId w:val="11"/>
      </w:numPr>
      <w:spacing w:after="120"/>
      <w:jc w:val="both"/>
    </w:pPr>
    <w:rPr>
      <w:rFonts w:eastAsia="Times New Roman" w:cs="Times New Roman"/>
      <w:b/>
      <w:snapToGrid w:val="0"/>
      <w:sz w:val="24"/>
      <w:szCs w:val="20"/>
      <w:lang w:val="x-none"/>
    </w:rPr>
  </w:style>
  <w:style w:type="paragraph" w:customStyle="1" w:styleId="Gliederungsebene1Kontrollbericht">
    <w:name w:val="Gliederungsebene 1 Kontrollbericht"/>
    <w:basedOn w:val="berschrift1"/>
    <w:next w:val="Standard"/>
    <w:qFormat/>
    <w:rsid w:val="00F56BC4"/>
    <w:pPr>
      <w:widowControl w:val="0"/>
      <w:numPr>
        <w:numId w:val="11"/>
      </w:numPr>
      <w:spacing w:before="300" w:after="240"/>
      <w:jc w:val="both"/>
    </w:pPr>
    <w:rPr>
      <w:rFonts w:eastAsia="Times New Roman" w:cs="Times New Roman"/>
      <w:b/>
      <w:color w:val="000000"/>
      <w:sz w:val="28"/>
      <w:szCs w:val="28"/>
      <w:lang w:val="x-none"/>
    </w:rPr>
  </w:style>
  <w:style w:type="paragraph" w:customStyle="1" w:styleId="Gliederungsebene3Kontrollbericht">
    <w:name w:val="Gliederungsebene 3 Kontrollbericht"/>
    <w:basedOn w:val="Gliederungsebene2Kontrollbericht"/>
    <w:qFormat/>
    <w:rsid w:val="00F56BC4"/>
    <w:pPr>
      <w:numPr>
        <w:ilvl w:val="2"/>
      </w:numPr>
    </w:pPr>
    <w:rPr>
      <w:szCs w:val="24"/>
    </w:rPr>
  </w:style>
  <w:style w:type="paragraph" w:styleId="Sprechblasentext">
    <w:name w:val="Balloon Text"/>
    <w:basedOn w:val="Standard"/>
    <w:link w:val="SprechblasentextZchn"/>
    <w:uiPriority w:val="99"/>
    <w:semiHidden/>
    <w:unhideWhenUsed/>
    <w:rsid w:val="005210D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210D4"/>
    <w:rPr>
      <w:rFonts w:ascii="Times New Roman" w:hAnsi="Times New Roman" w:cs="Times New Roman"/>
      <w:sz w:val="18"/>
      <w:szCs w:val="18"/>
    </w:rPr>
  </w:style>
  <w:style w:type="paragraph" w:styleId="StandardWeb">
    <w:name w:val="Normal (Web)"/>
    <w:basedOn w:val="Standard"/>
    <w:uiPriority w:val="99"/>
    <w:semiHidden/>
    <w:unhideWhenUsed/>
    <w:rsid w:val="00A92971"/>
    <w:pPr>
      <w:spacing w:before="100" w:beforeAutospacing="1" w:after="100" w:afterAutospacing="1"/>
    </w:pPr>
    <w:rPr>
      <w:rFonts w:ascii="Times New Roman" w:eastAsia="Times New Roman" w:hAnsi="Times New Roman" w:cs="Times New Roman"/>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8ED17C3-FB94-7340-8F42-C5DCBC5B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3526</Words>
  <Characters>22218</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Schneider</dc:creator>
  <cp:keywords/>
  <dc:description/>
  <cp:lastModifiedBy>Selina Hotz</cp:lastModifiedBy>
  <cp:revision>18</cp:revision>
  <cp:lastPrinted>2023-06-28T08:43:00Z</cp:lastPrinted>
  <dcterms:created xsi:type="dcterms:W3CDTF">2022-02-01T16:38:00Z</dcterms:created>
  <dcterms:modified xsi:type="dcterms:W3CDTF">2024-03-19T13:33:00Z</dcterms:modified>
</cp:coreProperties>
</file>